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561"/>
      </w:tblGrid>
      <w:tr w:rsidR="00E14AD7" w:rsidRPr="00415669" w:rsidTr="00A064C5">
        <w:tc>
          <w:tcPr>
            <w:tcW w:w="2397" w:type="pct"/>
          </w:tcPr>
          <w:p w:rsidR="00E14AD7" w:rsidRDefault="00E14AD7" w:rsidP="00E14AD7">
            <w:r>
              <w:rPr>
                <w:noProof/>
                <w:lang w:eastAsia="en-GB"/>
              </w:rPr>
              <w:drawing>
                <wp:anchor distT="0" distB="0" distL="114300" distR="114300" simplePos="0" relativeHeight="251659264" behindDoc="1" locked="0" layoutInCell="1" allowOverlap="1" wp14:anchorId="3998F60C" wp14:editId="3C23F79C">
                  <wp:simplePos x="0" y="0"/>
                  <wp:positionH relativeFrom="column">
                    <wp:posOffset>-47625</wp:posOffset>
                  </wp:positionH>
                  <wp:positionV relativeFrom="paragraph">
                    <wp:posOffset>-295275</wp:posOffset>
                  </wp:positionV>
                  <wp:extent cx="1915747" cy="7048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47"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BIRCHILLS HEALTH CENTRE</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23-37 Old Birchills</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Walsall</w:t>
            </w:r>
          </w:p>
        </w:tc>
      </w:tr>
      <w:tr w:rsidR="00E14AD7" w:rsidRPr="00415669" w:rsidTr="00A064C5">
        <w:tc>
          <w:tcPr>
            <w:tcW w:w="2397" w:type="pct"/>
          </w:tcPr>
          <w:p w:rsidR="00E14AD7" w:rsidRPr="00415669" w:rsidRDefault="00E14AD7" w:rsidP="00E14AD7">
            <w:pPr>
              <w:tabs>
                <w:tab w:val="left" w:pos="2715"/>
              </w:tabs>
            </w:pPr>
            <w:r w:rsidRPr="00415669">
              <w:rPr>
                <w:rFonts w:ascii="Arial" w:hAnsi="Arial" w:cs="Arial"/>
                <w:b/>
                <w:bCs/>
                <w:i/>
                <w:iCs/>
                <w:lang w:eastAsia="en-GB"/>
              </w:rPr>
              <w:t xml:space="preserve">Dr </w:t>
            </w:r>
            <w:r>
              <w:rPr>
                <w:rFonts w:ascii="Arial" w:hAnsi="Arial" w:cs="Arial"/>
                <w:b/>
                <w:bCs/>
                <w:i/>
                <w:iCs/>
                <w:lang w:eastAsia="en-GB"/>
              </w:rPr>
              <w:t xml:space="preserve">A.S. </w:t>
            </w:r>
            <w:r w:rsidRPr="00415669">
              <w:rPr>
                <w:rFonts w:ascii="Arial" w:hAnsi="Arial" w:cs="Arial"/>
                <w:b/>
                <w:bCs/>
                <w:i/>
                <w:iCs/>
                <w:lang w:eastAsia="en-GB"/>
              </w:rPr>
              <w:t>Suri &amp; Partners</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West Midlands</w:t>
            </w:r>
          </w:p>
        </w:tc>
      </w:tr>
      <w:tr w:rsidR="00E14AD7" w:rsidRPr="00415669" w:rsidTr="00A064C5">
        <w:tc>
          <w:tcPr>
            <w:tcW w:w="2397" w:type="pct"/>
          </w:tcPr>
          <w:p w:rsidR="00E14AD7" w:rsidRPr="003E46F1" w:rsidRDefault="00E14AD7" w:rsidP="00E14AD7">
            <w:pPr>
              <w:rPr>
                <w:sz w:val="18"/>
                <w:szCs w:val="18"/>
              </w:rPr>
            </w:pP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WS2 8QH</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Rebecca SURI</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Tel: (01922) 614896</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Anuradha MUNIYAPPA</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Fax: (01922) 621876</w:t>
            </w:r>
          </w:p>
        </w:tc>
      </w:tr>
      <w:tr w:rsidR="00E14AD7" w:rsidTr="00A064C5">
        <w:tc>
          <w:tcPr>
            <w:tcW w:w="5000" w:type="pct"/>
            <w:gridSpan w:val="2"/>
          </w:tcPr>
          <w:p w:rsidR="00E14AD7" w:rsidRPr="001B55FE" w:rsidRDefault="00F55DE2" w:rsidP="00E14AD7">
            <w:pPr>
              <w:jc w:val="right"/>
              <w:rPr>
                <w:rFonts w:ascii="Arial" w:eastAsiaTheme="minorEastAsia" w:hAnsi="Arial" w:cs="Arial"/>
                <w:b/>
                <w:noProof/>
                <w:color w:val="1F497D"/>
                <w:sz w:val="20"/>
                <w:szCs w:val="20"/>
                <w:lang w:eastAsia="en-GB"/>
              </w:rPr>
            </w:pPr>
            <w:hyperlink r:id="rId9" w:history="1">
              <w:r w:rsidR="00E14AD7" w:rsidRPr="001B55FE">
                <w:rPr>
                  <w:rStyle w:val="Hyperlink"/>
                  <w:rFonts w:ascii="Arial" w:eastAsiaTheme="minorEastAsia" w:hAnsi="Arial" w:cs="Arial"/>
                  <w:b/>
                  <w:noProof/>
                  <w:sz w:val="20"/>
                  <w:szCs w:val="20"/>
                  <w:lang w:eastAsia="en-GB"/>
                </w:rPr>
                <w:t>birchillshcadmin@walsall.nhs.uk</w:t>
              </w:r>
            </w:hyperlink>
            <w:r w:rsidR="00E14AD7">
              <w:rPr>
                <w:rFonts w:ascii="Arial" w:eastAsiaTheme="minorEastAsia" w:hAnsi="Arial" w:cs="Arial"/>
                <w:b/>
                <w:noProof/>
                <w:color w:val="1F497D"/>
                <w:sz w:val="20"/>
                <w:szCs w:val="20"/>
                <w:lang w:eastAsia="en-GB"/>
              </w:rPr>
              <w:t xml:space="preserve"> </w:t>
            </w:r>
            <w:r w:rsidR="00E14AD7" w:rsidRPr="003E46F1">
              <w:rPr>
                <w:rFonts w:ascii="Arial" w:eastAsiaTheme="minorEastAsia" w:hAnsi="Arial" w:cs="Arial"/>
                <w:b/>
                <w:noProof/>
                <w:sz w:val="20"/>
                <w:szCs w:val="20"/>
                <w:lang w:eastAsia="en-GB"/>
              </w:rPr>
              <w:t>/</w:t>
            </w:r>
            <w:r w:rsidR="00E14AD7">
              <w:rPr>
                <w:rFonts w:ascii="Arial" w:eastAsiaTheme="minorEastAsia" w:hAnsi="Arial" w:cs="Arial"/>
                <w:b/>
                <w:noProof/>
                <w:color w:val="1F497D"/>
                <w:sz w:val="20"/>
                <w:szCs w:val="20"/>
                <w:lang w:eastAsia="en-GB"/>
              </w:rPr>
              <w:t xml:space="preserve"> </w:t>
            </w:r>
            <w:hyperlink r:id="rId10" w:history="1">
              <w:r w:rsidR="00E14AD7" w:rsidRPr="001B55FE">
                <w:rPr>
                  <w:rStyle w:val="Hyperlink"/>
                  <w:rFonts w:ascii="Arial" w:eastAsiaTheme="minorEastAsia" w:hAnsi="Arial" w:cs="Arial"/>
                  <w:b/>
                  <w:noProof/>
                  <w:sz w:val="20"/>
                  <w:szCs w:val="20"/>
                  <w:lang w:eastAsia="en-GB"/>
                </w:rPr>
                <w:t>www.birchillshc.co.uk</w:t>
              </w:r>
            </w:hyperlink>
          </w:p>
        </w:tc>
      </w:tr>
    </w:tbl>
    <w:p w:rsidR="00E14AD7" w:rsidRDefault="00E14AD7" w:rsidP="00E14AD7">
      <w:pPr>
        <w:spacing w:after="0" w:line="240" w:lineRule="auto"/>
      </w:pPr>
    </w:p>
    <w:p w:rsidR="00E14AD7" w:rsidRDefault="00E14AD7" w:rsidP="00E14AD7">
      <w:pPr>
        <w:spacing w:after="0" w:line="240" w:lineRule="auto"/>
        <w:jc w:val="center"/>
        <w:rPr>
          <w:rFonts w:cs="Calibri"/>
          <w:b/>
        </w:rPr>
      </w:pPr>
      <w:r>
        <w:rPr>
          <w:rFonts w:cs="Calibri"/>
          <w:b/>
        </w:rPr>
        <w:t>MINUTES FROM THE PATIENT REPRESENTATION GROUP MEETING</w:t>
      </w:r>
    </w:p>
    <w:p w:rsidR="00E14AD7" w:rsidRDefault="00E14AD7" w:rsidP="00E14AD7">
      <w:pPr>
        <w:spacing w:after="0" w:line="240" w:lineRule="auto"/>
        <w:jc w:val="center"/>
        <w:rPr>
          <w:rFonts w:cs="Calibri"/>
          <w:b/>
        </w:rPr>
      </w:pPr>
      <w:r>
        <w:rPr>
          <w:rFonts w:cs="Calibri"/>
          <w:b/>
        </w:rPr>
        <w:t xml:space="preserve">MONDAY </w:t>
      </w:r>
      <w:r w:rsidR="002418AC">
        <w:rPr>
          <w:rFonts w:cs="Calibri"/>
          <w:b/>
        </w:rPr>
        <w:t>25</w:t>
      </w:r>
      <w:r w:rsidRPr="00C90D4E">
        <w:rPr>
          <w:rFonts w:cs="Calibri"/>
          <w:b/>
          <w:vertAlign w:val="superscript"/>
        </w:rPr>
        <w:t>TH</w:t>
      </w:r>
      <w:r>
        <w:rPr>
          <w:rFonts w:cs="Calibri"/>
          <w:b/>
        </w:rPr>
        <w:t xml:space="preserve"> </w:t>
      </w:r>
      <w:r w:rsidR="002418AC">
        <w:rPr>
          <w:rFonts w:cs="Calibri"/>
          <w:b/>
        </w:rPr>
        <w:t>JANUARY</w:t>
      </w:r>
      <w:r>
        <w:rPr>
          <w:rFonts w:cs="Calibri"/>
          <w:b/>
        </w:rPr>
        <w:t xml:space="preserve"> 201</w:t>
      </w:r>
      <w:r w:rsidR="002418AC">
        <w:rPr>
          <w:rFonts w:cs="Calibri"/>
          <w:b/>
        </w:rPr>
        <w:t>6</w:t>
      </w:r>
      <w:r>
        <w:rPr>
          <w:rFonts w:cs="Calibri"/>
          <w:b/>
        </w:rPr>
        <w:t xml:space="preserve"> at </w:t>
      </w:r>
      <w:r w:rsidR="00570A0F">
        <w:rPr>
          <w:rFonts w:cs="Calibri"/>
          <w:b/>
        </w:rPr>
        <w:t>6</w:t>
      </w:r>
      <w:r>
        <w:rPr>
          <w:rFonts w:cs="Calibri"/>
          <w:b/>
        </w:rPr>
        <w:t>:</w:t>
      </w:r>
      <w:r w:rsidR="00E868E9">
        <w:rPr>
          <w:rFonts w:cs="Calibri"/>
          <w:b/>
        </w:rPr>
        <w:t>45</w:t>
      </w:r>
      <w:r>
        <w:rPr>
          <w:rFonts w:cs="Calibri"/>
          <w:b/>
        </w:rPr>
        <w:t>pm</w:t>
      </w:r>
    </w:p>
    <w:p w:rsidR="00E14AD7" w:rsidRDefault="00E14AD7" w:rsidP="00E14AD7">
      <w:pPr>
        <w:spacing w:after="0" w:line="240" w:lineRule="auto"/>
        <w:jc w:val="center"/>
        <w:rPr>
          <w:rFonts w:cs="Calibri"/>
          <w:b/>
        </w:rPr>
      </w:pPr>
    </w:p>
    <w:p w:rsidR="00E14AD7" w:rsidRDefault="00E14AD7" w:rsidP="00E14AD7">
      <w:pPr>
        <w:spacing w:after="0" w:line="240" w:lineRule="auto"/>
        <w:rPr>
          <w:rFonts w:cs="Calibri"/>
          <w:b/>
        </w:rPr>
      </w:pPr>
      <w:r>
        <w:rPr>
          <w:rFonts w:cs="Calibri"/>
          <w:b/>
        </w:rPr>
        <w:t>Present</w:t>
      </w:r>
    </w:p>
    <w:p w:rsidR="00E14AD7" w:rsidRDefault="00E14AD7" w:rsidP="00E14AD7">
      <w:pPr>
        <w:spacing w:after="0" w:line="240" w:lineRule="auto"/>
        <w:rPr>
          <w:rFonts w:cs="Calibri"/>
          <w:b/>
        </w:rPr>
      </w:pPr>
    </w:p>
    <w:p w:rsidR="00E14AD7" w:rsidRDefault="00E14AD7" w:rsidP="00E14AD7">
      <w:pPr>
        <w:spacing w:after="0" w:line="240" w:lineRule="auto"/>
        <w:rPr>
          <w:rFonts w:cs="Calibri"/>
        </w:rPr>
      </w:pPr>
      <w:r>
        <w:rPr>
          <w:rFonts w:cs="Calibri"/>
        </w:rPr>
        <w:t>Richard Dean</w:t>
      </w:r>
      <w:r w:rsidR="006968B0">
        <w:rPr>
          <w:rFonts w:cs="Calibri"/>
        </w:rPr>
        <w:t xml:space="preserve"> (PPG Chair)</w:t>
      </w:r>
      <w:r w:rsidR="006968B0">
        <w:rPr>
          <w:rFonts w:cs="Calibri"/>
        </w:rPr>
        <w:tab/>
      </w:r>
      <w:hyperlink r:id="rId11" w:history="1">
        <w:r w:rsidR="002418AC" w:rsidRPr="00F35800">
          <w:rPr>
            <w:rStyle w:val="Hyperlink"/>
            <w:rFonts w:cs="Calibri"/>
          </w:rPr>
          <w:t>richard_dean8@btinternet.com</w:t>
        </w:r>
      </w:hyperlink>
    </w:p>
    <w:p w:rsidR="002418AC" w:rsidRDefault="00E14AD7" w:rsidP="00E14AD7">
      <w:pPr>
        <w:spacing w:after="0" w:line="240" w:lineRule="auto"/>
        <w:rPr>
          <w:rFonts w:cs="Calibri"/>
        </w:rPr>
      </w:pPr>
      <w:r>
        <w:rPr>
          <w:rFonts w:cs="Calibri"/>
        </w:rPr>
        <w:t>Lisa Parkes</w:t>
      </w:r>
      <w:r>
        <w:rPr>
          <w:rFonts w:cs="Calibri"/>
        </w:rPr>
        <w:tab/>
      </w:r>
      <w:r>
        <w:rPr>
          <w:rFonts w:cs="Calibri"/>
        </w:rPr>
        <w:tab/>
      </w:r>
      <w:r w:rsidR="006968B0">
        <w:rPr>
          <w:rFonts w:cs="Calibri"/>
        </w:rPr>
        <w:tab/>
      </w:r>
      <w:hyperlink r:id="rId12" w:history="1">
        <w:r w:rsidR="002418AC" w:rsidRPr="00F35800">
          <w:rPr>
            <w:rStyle w:val="Hyperlink"/>
            <w:rFonts w:cs="Calibri"/>
          </w:rPr>
          <w:t>lisa.parkes@walsall.nhs.uk</w:t>
        </w:r>
      </w:hyperlink>
    </w:p>
    <w:p w:rsidR="002418AC" w:rsidRDefault="002418AC" w:rsidP="00E14AD7">
      <w:pPr>
        <w:spacing w:after="0" w:line="240" w:lineRule="auto"/>
        <w:rPr>
          <w:rFonts w:cs="Calibri"/>
        </w:rPr>
      </w:pPr>
      <w:r>
        <w:rPr>
          <w:rFonts w:cs="Calibri"/>
        </w:rPr>
        <w:t>Dr A S Suri</w:t>
      </w:r>
      <w:r>
        <w:rPr>
          <w:rFonts w:cs="Calibri"/>
        </w:rPr>
        <w:tab/>
      </w:r>
      <w:r>
        <w:rPr>
          <w:rFonts w:cs="Calibri"/>
        </w:rPr>
        <w:tab/>
      </w:r>
      <w:r>
        <w:rPr>
          <w:rFonts w:cs="Calibri"/>
        </w:rPr>
        <w:tab/>
      </w:r>
      <w:hyperlink r:id="rId13" w:history="1">
        <w:r w:rsidRPr="00F35800">
          <w:rPr>
            <w:rStyle w:val="Hyperlink"/>
            <w:rFonts w:cs="Calibri"/>
          </w:rPr>
          <w:t>avtar.suri@walsall.nhs.uk</w:t>
        </w:r>
      </w:hyperlink>
    </w:p>
    <w:p w:rsidR="002418AC" w:rsidRDefault="00E14AD7" w:rsidP="00E14AD7">
      <w:pPr>
        <w:spacing w:after="0" w:line="240" w:lineRule="auto"/>
        <w:rPr>
          <w:rFonts w:cs="Calibri"/>
        </w:rPr>
      </w:pPr>
      <w:r>
        <w:rPr>
          <w:rFonts w:cs="Calibri"/>
        </w:rPr>
        <w:t xml:space="preserve">Mahesh </w:t>
      </w:r>
      <w:proofErr w:type="spellStart"/>
      <w:r>
        <w:rPr>
          <w:rFonts w:cs="Calibri"/>
        </w:rPr>
        <w:t>Pancholi</w:t>
      </w:r>
      <w:proofErr w:type="spellEnd"/>
      <w:r>
        <w:rPr>
          <w:rFonts w:cs="Calibri"/>
        </w:rPr>
        <w:tab/>
      </w:r>
      <w:r w:rsidR="006968B0">
        <w:rPr>
          <w:rFonts w:cs="Calibri"/>
        </w:rPr>
        <w:tab/>
      </w:r>
      <w:hyperlink r:id="rId14" w:history="1">
        <w:r w:rsidR="002418AC" w:rsidRPr="00F35800">
          <w:rPr>
            <w:rStyle w:val="Hyperlink"/>
            <w:rFonts w:cs="Calibri"/>
          </w:rPr>
          <w:t>birchillsnews77@hotmail.co.uk</w:t>
        </w:r>
      </w:hyperlink>
    </w:p>
    <w:p w:rsidR="002418AC" w:rsidRDefault="002418AC" w:rsidP="002418AC">
      <w:pPr>
        <w:spacing w:after="0" w:line="240" w:lineRule="auto"/>
        <w:rPr>
          <w:rFonts w:cs="Calibri"/>
        </w:rPr>
      </w:pPr>
      <w:r>
        <w:rPr>
          <w:rFonts w:cs="Calibri"/>
        </w:rPr>
        <w:t>Michael Price</w:t>
      </w:r>
      <w:r>
        <w:rPr>
          <w:rFonts w:cs="Calibri"/>
        </w:rPr>
        <w:tab/>
      </w:r>
      <w:r>
        <w:rPr>
          <w:rFonts w:cs="Calibri"/>
        </w:rPr>
        <w:tab/>
      </w:r>
      <w:r>
        <w:rPr>
          <w:rFonts w:cs="Calibri"/>
        </w:rPr>
        <w:tab/>
      </w:r>
      <w:hyperlink r:id="rId15" w:history="1">
        <w:r w:rsidRPr="00F35800">
          <w:rPr>
            <w:rStyle w:val="Hyperlink"/>
            <w:rFonts w:cs="Calibri"/>
          </w:rPr>
          <w:t>mikeprice5454@yahoo.co.uk</w:t>
        </w:r>
      </w:hyperlink>
    </w:p>
    <w:p w:rsidR="002418AC" w:rsidRDefault="002418AC" w:rsidP="002418AC">
      <w:pPr>
        <w:spacing w:after="0" w:line="240" w:lineRule="auto"/>
        <w:rPr>
          <w:rFonts w:cs="Calibri"/>
        </w:rPr>
      </w:pPr>
      <w:r>
        <w:rPr>
          <w:rFonts w:cs="Calibri"/>
        </w:rPr>
        <w:t>Lisa Price</w:t>
      </w:r>
      <w:r>
        <w:rPr>
          <w:rFonts w:cs="Calibri"/>
        </w:rPr>
        <w:tab/>
      </w:r>
      <w:r>
        <w:rPr>
          <w:rFonts w:cs="Calibri"/>
        </w:rPr>
        <w:tab/>
      </w:r>
      <w:r>
        <w:rPr>
          <w:rFonts w:cs="Calibri"/>
        </w:rPr>
        <w:tab/>
      </w:r>
      <w:hyperlink r:id="rId16" w:history="1">
        <w:r w:rsidRPr="00F35800">
          <w:rPr>
            <w:rStyle w:val="Hyperlink"/>
            <w:rFonts w:cs="Calibri"/>
          </w:rPr>
          <w:t>lisaannmitton@yahoo.co.uk</w:t>
        </w:r>
      </w:hyperlink>
    </w:p>
    <w:p w:rsidR="002418AC" w:rsidRDefault="002418AC" w:rsidP="002418AC">
      <w:pPr>
        <w:spacing w:after="0" w:line="240" w:lineRule="auto"/>
        <w:rPr>
          <w:rFonts w:cs="Calibri"/>
        </w:rPr>
      </w:pPr>
      <w:r>
        <w:rPr>
          <w:rFonts w:cs="Calibri"/>
        </w:rPr>
        <w:t>David Lawrence</w:t>
      </w:r>
      <w:r>
        <w:rPr>
          <w:rFonts w:cs="Calibri"/>
        </w:rPr>
        <w:tab/>
      </w:r>
      <w:r>
        <w:rPr>
          <w:rFonts w:cs="Calibri"/>
        </w:rPr>
        <w:tab/>
      </w:r>
      <w:r>
        <w:rPr>
          <w:rFonts w:cs="Calibri"/>
        </w:rPr>
        <w:tab/>
      </w:r>
      <w:hyperlink r:id="rId17" w:history="1">
        <w:r w:rsidRPr="00F35800">
          <w:rPr>
            <w:rStyle w:val="Hyperlink"/>
            <w:rFonts w:cs="Calibri"/>
          </w:rPr>
          <w:t>yorathdude@live.co.uk</w:t>
        </w:r>
      </w:hyperlink>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Welcome and Introductions</w:t>
      </w:r>
    </w:p>
    <w:p w:rsidR="00E14AD7" w:rsidRDefault="00E14AD7" w:rsidP="00E14AD7">
      <w:pPr>
        <w:spacing w:after="0" w:line="240" w:lineRule="auto"/>
        <w:rPr>
          <w:rFonts w:cs="Calibri"/>
        </w:rPr>
      </w:pPr>
      <w:r>
        <w:rPr>
          <w:rFonts w:cs="Calibri"/>
        </w:rPr>
        <w:t>Richard welcomed the group membe</w:t>
      </w:r>
      <w:r w:rsidR="008A7890">
        <w:rPr>
          <w:rFonts w:cs="Calibri"/>
        </w:rPr>
        <w:t xml:space="preserve">rs, </w:t>
      </w:r>
      <w:r>
        <w:rPr>
          <w:rFonts w:cs="Calibri"/>
        </w:rPr>
        <w:t>and thanked them for attending.</w:t>
      </w:r>
      <w:r w:rsidR="008A7890">
        <w:rPr>
          <w:rFonts w:cs="Calibri"/>
        </w:rPr>
        <w:t xml:space="preserve"> </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Apologies</w:t>
      </w:r>
    </w:p>
    <w:p w:rsidR="00E14AD7" w:rsidRDefault="00E868E9" w:rsidP="00E14AD7">
      <w:pPr>
        <w:spacing w:after="0" w:line="240" w:lineRule="auto"/>
        <w:rPr>
          <w:rFonts w:cs="Calibri"/>
        </w:rPr>
      </w:pPr>
      <w:r>
        <w:rPr>
          <w:rFonts w:cs="Calibri"/>
        </w:rPr>
        <w:t xml:space="preserve">Apologies were received from </w:t>
      </w:r>
      <w:r w:rsidR="002418AC">
        <w:rPr>
          <w:rFonts w:cs="Calibri"/>
        </w:rPr>
        <w:t>Glenys Davis and John Davis</w:t>
      </w:r>
      <w:r>
        <w:rPr>
          <w:rFonts w:cs="Calibri"/>
        </w:rPr>
        <w:t>.</w:t>
      </w:r>
    </w:p>
    <w:p w:rsidR="00E14AD7" w:rsidRDefault="00E14AD7" w:rsidP="00E14AD7">
      <w:pPr>
        <w:spacing w:after="0" w:line="240" w:lineRule="auto"/>
        <w:rPr>
          <w:rFonts w:cs="Calibri"/>
        </w:rPr>
      </w:pPr>
    </w:p>
    <w:p w:rsidR="00E14AD7" w:rsidRPr="009C6D62" w:rsidRDefault="00E14AD7" w:rsidP="00E14AD7">
      <w:pPr>
        <w:spacing w:after="0" w:line="240" w:lineRule="auto"/>
        <w:rPr>
          <w:rFonts w:cs="Calibri"/>
        </w:rPr>
      </w:pPr>
      <w:r>
        <w:rPr>
          <w:rFonts w:cs="Calibri"/>
          <w:b/>
        </w:rPr>
        <w:t>Notes and Actions from previous meeting</w:t>
      </w:r>
    </w:p>
    <w:p w:rsidR="00E14AD7" w:rsidRDefault="00E14AD7" w:rsidP="00E14AD7">
      <w:pPr>
        <w:spacing w:after="0" w:line="240" w:lineRule="auto"/>
        <w:rPr>
          <w:rFonts w:cs="Calibri"/>
        </w:rPr>
      </w:pPr>
      <w:r>
        <w:rPr>
          <w:rFonts w:cs="Calibri"/>
        </w:rPr>
        <w:t>The minutes of the last meeting were circulated via email to all that attended</w:t>
      </w:r>
      <w:r w:rsidR="002418AC">
        <w:rPr>
          <w:rFonts w:cs="Calibri"/>
        </w:rPr>
        <w:t xml:space="preserve"> the</w:t>
      </w:r>
      <w:r w:rsidR="008A7890">
        <w:rPr>
          <w:rFonts w:cs="Calibri"/>
        </w:rPr>
        <w:t xml:space="preserve"> last meeting</w:t>
      </w:r>
      <w:r w:rsidR="004E5842">
        <w:rPr>
          <w:rFonts w:cs="Calibri"/>
        </w:rPr>
        <w:t>.</w:t>
      </w:r>
    </w:p>
    <w:p w:rsidR="003A7ED6" w:rsidRPr="002418AC" w:rsidRDefault="002418AC" w:rsidP="003A7ED6">
      <w:pPr>
        <w:pStyle w:val="ListParagraph"/>
        <w:numPr>
          <w:ilvl w:val="0"/>
          <w:numId w:val="9"/>
        </w:numPr>
        <w:rPr>
          <w:rFonts w:cstheme="minorHAnsi"/>
        </w:rPr>
      </w:pPr>
      <w:r>
        <w:rPr>
          <w:rFonts w:asciiTheme="minorHAnsi" w:hAnsiTheme="minorHAnsi" w:cstheme="minorHAnsi"/>
          <w:sz w:val="22"/>
        </w:rPr>
        <w:t>The new PPG Chair stamp has been delivered and it was passed around the group so everyone could see it</w:t>
      </w:r>
    </w:p>
    <w:p w:rsidR="002418AC" w:rsidRPr="002418AC" w:rsidRDefault="002418AC" w:rsidP="003A7ED6">
      <w:pPr>
        <w:pStyle w:val="ListParagraph"/>
        <w:numPr>
          <w:ilvl w:val="0"/>
          <w:numId w:val="9"/>
        </w:numPr>
        <w:rPr>
          <w:rFonts w:cstheme="minorHAnsi"/>
        </w:rPr>
      </w:pPr>
      <w:r>
        <w:rPr>
          <w:rFonts w:asciiTheme="minorHAnsi" w:hAnsiTheme="minorHAnsi" w:cstheme="minorHAnsi"/>
          <w:sz w:val="22"/>
        </w:rPr>
        <w:t>The Alcohol Awareness cards are being designed at present and will be circulated to the group once the Clinicians are happy with it.</w:t>
      </w:r>
    </w:p>
    <w:p w:rsidR="002418AC" w:rsidRPr="002418AC" w:rsidRDefault="002418AC" w:rsidP="003A7ED6">
      <w:pPr>
        <w:pStyle w:val="ListParagraph"/>
        <w:numPr>
          <w:ilvl w:val="0"/>
          <w:numId w:val="9"/>
        </w:numPr>
        <w:rPr>
          <w:rFonts w:cstheme="minorHAnsi"/>
        </w:rPr>
      </w:pPr>
      <w:r>
        <w:rPr>
          <w:rFonts w:asciiTheme="minorHAnsi" w:hAnsiTheme="minorHAnsi" w:cstheme="minorHAnsi"/>
          <w:sz w:val="22"/>
        </w:rPr>
        <w:t xml:space="preserve">We now have the NAPP website registration </w:t>
      </w:r>
      <w:r w:rsidR="00F55DE2">
        <w:rPr>
          <w:rFonts w:asciiTheme="minorHAnsi" w:hAnsiTheme="minorHAnsi" w:cstheme="minorHAnsi"/>
          <w:sz w:val="22"/>
        </w:rPr>
        <w:t>details (see below).</w:t>
      </w:r>
    </w:p>
    <w:p w:rsidR="002418AC" w:rsidRPr="003A7ED6" w:rsidRDefault="00BF6D18" w:rsidP="003A7ED6">
      <w:pPr>
        <w:pStyle w:val="ListParagraph"/>
        <w:numPr>
          <w:ilvl w:val="0"/>
          <w:numId w:val="9"/>
        </w:numPr>
        <w:rPr>
          <w:rFonts w:cstheme="minorHAnsi"/>
        </w:rPr>
      </w:pPr>
      <w:r>
        <w:rPr>
          <w:rFonts w:asciiTheme="minorHAnsi" w:hAnsiTheme="minorHAnsi" w:cstheme="minorHAnsi"/>
          <w:sz w:val="22"/>
        </w:rPr>
        <w:t>The GPAQ is complete but we are still in the process of collating the information to produce the report</w:t>
      </w:r>
    </w:p>
    <w:p w:rsidR="00570A0F" w:rsidRDefault="00570A0F" w:rsidP="00570A0F">
      <w:pPr>
        <w:spacing w:after="0" w:line="240" w:lineRule="auto"/>
        <w:rPr>
          <w:rFonts w:cstheme="minorHAnsi"/>
        </w:rPr>
      </w:pPr>
    </w:p>
    <w:p w:rsidR="00952AA9" w:rsidRDefault="00E14AD7" w:rsidP="00952AA9">
      <w:pPr>
        <w:spacing w:after="0" w:line="240" w:lineRule="auto"/>
        <w:rPr>
          <w:rFonts w:cs="Calibri"/>
          <w:b/>
        </w:rPr>
      </w:pPr>
      <w:r>
        <w:rPr>
          <w:rFonts w:cs="Calibri"/>
          <w:b/>
        </w:rPr>
        <w:t>Feedback from the PPG Chair</w:t>
      </w:r>
    </w:p>
    <w:p w:rsidR="00FF5567" w:rsidRPr="00BF6D18" w:rsidRDefault="00BF6D18" w:rsidP="00FF5567">
      <w:pPr>
        <w:pStyle w:val="ListParagraph"/>
        <w:numPr>
          <w:ilvl w:val="0"/>
          <w:numId w:val="11"/>
        </w:numPr>
        <w:rPr>
          <w:rFonts w:cs="Calibri"/>
          <w:b/>
        </w:rPr>
      </w:pPr>
      <w:r>
        <w:rPr>
          <w:rFonts w:asciiTheme="minorHAnsi" w:hAnsiTheme="minorHAnsi" w:cstheme="minorHAnsi"/>
          <w:sz w:val="22"/>
          <w:szCs w:val="22"/>
        </w:rPr>
        <w:t>Urgent Care Centre (</w:t>
      </w:r>
      <w:r w:rsidRPr="00BF6D18">
        <w:rPr>
          <w:rFonts w:asciiTheme="minorHAnsi" w:hAnsiTheme="minorHAnsi" w:cstheme="minorHAnsi"/>
          <w:b/>
          <w:i/>
          <w:sz w:val="22"/>
          <w:szCs w:val="22"/>
        </w:rPr>
        <w:t>UCC</w:t>
      </w:r>
      <w:proofErr w:type="gramStart"/>
      <w:r>
        <w:rPr>
          <w:rFonts w:asciiTheme="minorHAnsi" w:hAnsiTheme="minorHAnsi" w:cstheme="minorHAnsi"/>
          <w:sz w:val="22"/>
          <w:szCs w:val="22"/>
        </w:rPr>
        <w:t>)</w:t>
      </w:r>
      <w:r w:rsidR="00F55DE2">
        <w:rPr>
          <w:rFonts w:asciiTheme="minorHAnsi" w:hAnsiTheme="minorHAnsi" w:cstheme="minorHAnsi"/>
          <w:sz w:val="22"/>
          <w:szCs w:val="22"/>
        </w:rPr>
        <w:t>Town</w:t>
      </w:r>
      <w:proofErr w:type="gramEnd"/>
      <w:r w:rsidR="00F55DE2">
        <w:rPr>
          <w:rFonts w:asciiTheme="minorHAnsi" w:hAnsiTheme="minorHAnsi" w:cstheme="minorHAnsi"/>
          <w:sz w:val="22"/>
          <w:szCs w:val="22"/>
        </w:rPr>
        <w:t xml:space="preserve"> Centre site</w:t>
      </w:r>
      <w:r>
        <w:rPr>
          <w:rFonts w:asciiTheme="minorHAnsi" w:hAnsiTheme="minorHAnsi" w:cstheme="minorHAnsi"/>
          <w:sz w:val="22"/>
          <w:szCs w:val="22"/>
        </w:rPr>
        <w:t xml:space="preserve">– there should be interpreters available via the phone when necessary as it will be difficult to get interpreters into the Centre due to the nature of the conditions they treat. There is a potential fire hazard as the fire exit doesn’t seem to be very good, it is not disabled friendly (there is only a ramp at the front entrance). The Manor site will be able to carry out urgent blood tests if required. The UCC should not be treated as a replacement for GP Surgeries and patients will be educated regarding this. Patients should contact their GP surgery first via whatever methods are available to them (phone, in person and in future, via e-consult). The UCC will not be carrying out any dressings or dental treatments. There have been a lot of complaints about the closure of the Walk </w:t>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Centre and the loss of the services that it provided. The Council blame funding cuts for this.</w:t>
      </w:r>
    </w:p>
    <w:p w:rsidR="00BF6D18" w:rsidRPr="00BF6D18" w:rsidRDefault="00BF6D18" w:rsidP="00FF5567">
      <w:pPr>
        <w:pStyle w:val="ListParagraph"/>
        <w:numPr>
          <w:ilvl w:val="0"/>
          <w:numId w:val="11"/>
        </w:numPr>
        <w:rPr>
          <w:rFonts w:cs="Calibri"/>
          <w:b/>
        </w:rPr>
      </w:pPr>
      <w:r>
        <w:rPr>
          <w:rFonts w:asciiTheme="minorHAnsi" w:hAnsiTheme="minorHAnsi" w:cstheme="minorHAnsi"/>
          <w:sz w:val="22"/>
          <w:szCs w:val="22"/>
        </w:rPr>
        <w:t>From March, all Opticians should be providing a service for minor eye problems. The CCG will be providing leaflets for GP surgeries to display.</w:t>
      </w:r>
    </w:p>
    <w:p w:rsidR="00BF6D18" w:rsidRPr="00BF6D18" w:rsidRDefault="00BF6D18" w:rsidP="00FF5567">
      <w:pPr>
        <w:pStyle w:val="ListParagraph"/>
        <w:numPr>
          <w:ilvl w:val="0"/>
          <w:numId w:val="11"/>
        </w:numPr>
        <w:rPr>
          <w:rFonts w:cs="Calibri"/>
          <w:b/>
        </w:rPr>
      </w:pPr>
      <w:r>
        <w:rPr>
          <w:rFonts w:asciiTheme="minorHAnsi" w:hAnsiTheme="minorHAnsi" w:cstheme="minorHAnsi"/>
          <w:sz w:val="22"/>
          <w:szCs w:val="22"/>
        </w:rPr>
        <w:t>CCG news</w:t>
      </w:r>
    </w:p>
    <w:p w:rsidR="00BF6D18" w:rsidRPr="00152BF7" w:rsidRDefault="00BF6D18" w:rsidP="00BF6D18">
      <w:pPr>
        <w:pStyle w:val="ListParagraph"/>
        <w:numPr>
          <w:ilvl w:val="1"/>
          <w:numId w:val="11"/>
        </w:numPr>
        <w:rPr>
          <w:rFonts w:cs="Calibri"/>
          <w:b/>
        </w:rPr>
      </w:pPr>
      <w:r>
        <w:rPr>
          <w:rFonts w:asciiTheme="minorHAnsi" w:hAnsiTheme="minorHAnsi" w:cstheme="minorHAnsi"/>
          <w:sz w:val="22"/>
          <w:szCs w:val="22"/>
        </w:rPr>
        <w:t xml:space="preserve">There are currently 2 Federations in Walsall; Walsall Alliance and Palmaris Ltd. </w:t>
      </w:r>
      <w:r w:rsidR="00152BF7">
        <w:rPr>
          <w:rFonts w:asciiTheme="minorHAnsi" w:hAnsiTheme="minorHAnsi" w:cstheme="minorHAnsi"/>
          <w:sz w:val="22"/>
          <w:szCs w:val="22"/>
        </w:rPr>
        <w:t>Other federations from Sandwell and Wolverhampton have taken a few Walsall GP Surgeries to join theirs. Palmaris Ltd have organised for their GP surgeries to be open over the Easter Bank Holiday although this shouldn’t be necessary, according to Dr Suri.</w:t>
      </w:r>
    </w:p>
    <w:p w:rsidR="00152BF7" w:rsidRPr="00152BF7" w:rsidRDefault="00152BF7" w:rsidP="00BF6D18">
      <w:pPr>
        <w:pStyle w:val="ListParagraph"/>
        <w:numPr>
          <w:ilvl w:val="1"/>
          <w:numId w:val="11"/>
        </w:numPr>
        <w:rPr>
          <w:rFonts w:cs="Calibri"/>
          <w:b/>
        </w:rPr>
      </w:pPr>
      <w:r>
        <w:rPr>
          <w:rFonts w:asciiTheme="minorHAnsi" w:hAnsiTheme="minorHAnsi" w:cstheme="minorHAnsi"/>
          <w:sz w:val="22"/>
          <w:szCs w:val="22"/>
        </w:rPr>
        <w:t>CCGs may end up merging together themselves, if the budget cuts continue</w:t>
      </w:r>
    </w:p>
    <w:p w:rsidR="00D651E7" w:rsidRDefault="00152BF7" w:rsidP="00BF6D18">
      <w:pPr>
        <w:pStyle w:val="ListParagraph"/>
        <w:numPr>
          <w:ilvl w:val="1"/>
          <w:numId w:val="11"/>
        </w:numPr>
        <w:rPr>
          <w:rFonts w:asciiTheme="minorHAnsi" w:hAnsiTheme="minorHAnsi" w:cstheme="minorHAnsi"/>
          <w:sz w:val="22"/>
          <w:szCs w:val="22"/>
        </w:rPr>
      </w:pPr>
      <w:r>
        <w:rPr>
          <w:rFonts w:asciiTheme="minorHAnsi" w:hAnsiTheme="minorHAnsi" w:cstheme="minorHAnsi"/>
          <w:sz w:val="22"/>
          <w:szCs w:val="22"/>
        </w:rPr>
        <w:t>Cancer Drug companies are being asked to cut the costs of the drugs to a more affordable price.</w:t>
      </w:r>
    </w:p>
    <w:p w:rsidR="00F55DE2" w:rsidRDefault="00F55DE2" w:rsidP="00F55DE2">
      <w:pPr>
        <w:pStyle w:val="ListParagraph"/>
        <w:ind w:left="1440"/>
        <w:rPr>
          <w:rFonts w:asciiTheme="minorHAnsi" w:hAnsiTheme="minorHAnsi" w:cstheme="minorHAnsi"/>
          <w:sz w:val="22"/>
          <w:szCs w:val="22"/>
        </w:rPr>
      </w:pPr>
    </w:p>
    <w:p w:rsidR="00FF5567" w:rsidRDefault="00152BF7" w:rsidP="00FF5567">
      <w:pPr>
        <w:spacing w:after="0" w:line="240" w:lineRule="auto"/>
        <w:rPr>
          <w:rFonts w:cs="Calibri"/>
          <w:b/>
        </w:rPr>
      </w:pPr>
      <w:r>
        <w:rPr>
          <w:rFonts w:cs="Calibri"/>
          <w:b/>
        </w:rPr>
        <w:lastRenderedPageBreak/>
        <w:t>Cuts in Mental Health Service</w:t>
      </w:r>
    </w:p>
    <w:p w:rsidR="00FF5567" w:rsidRDefault="00D651E7" w:rsidP="00F55DE2">
      <w:pPr>
        <w:spacing w:after="0" w:line="240" w:lineRule="auto"/>
        <w:rPr>
          <w:rFonts w:cs="Calibri"/>
        </w:rPr>
      </w:pPr>
      <w:r>
        <w:rPr>
          <w:rFonts w:cs="Calibri"/>
        </w:rPr>
        <w:t xml:space="preserve">Dr Suri was able to provide the group with some information regarding the cuts in mental health. </w:t>
      </w:r>
    </w:p>
    <w:p w:rsidR="00D651E7" w:rsidRDefault="00D651E7" w:rsidP="00F55DE2">
      <w:pPr>
        <w:spacing w:after="0" w:line="240" w:lineRule="auto"/>
        <w:rPr>
          <w:rFonts w:cs="Calibri"/>
        </w:rPr>
      </w:pPr>
    </w:p>
    <w:p w:rsidR="00D651E7" w:rsidRDefault="00D651E7" w:rsidP="00F55DE2">
      <w:pPr>
        <w:spacing w:after="0" w:line="240" w:lineRule="auto"/>
        <w:rPr>
          <w:rFonts w:cs="Calibri"/>
        </w:rPr>
      </w:pPr>
      <w:r>
        <w:rPr>
          <w:rFonts w:cs="Calibri"/>
        </w:rPr>
        <w:t xml:space="preserve">Dudley and Walsall Mental Health Trust </w:t>
      </w:r>
      <w:proofErr w:type="gramStart"/>
      <w:r>
        <w:rPr>
          <w:rFonts w:cs="Calibri"/>
        </w:rPr>
        <w:t>has</w:t>
      </w:r>
      <w:proofErr w:type="gramEnd"/>
      <w:r>
        <w:rPr>
          <w:rFonts w:cs="Calibri"/>
        </w:rPr>
        <w:t xml:space="preserve"> been told they need to reduce their budget by another £5million, down to £20million in total and still provide all of their current services.</w:t>
      </w:r>
    </w:p>
    <w:p w:rsidR="00D651E7" w:rsidRDefault="00D651E7" w:rsidP="00F55DE2">
      <w:pPr>
        <w:spacing w:after="0" w:line="240" w:lineRule="auto"/>
        <w:rPr>
          <w:rFonts w:cs="Calibri"/>
        </w:rPr>
      </w:pPr>
    </w:p>
    <w:p w:rsidR="00D651E7" w:rsidRDefault="00D651E7" w:rsidP="00F55DE2">
      <w:pPr>
        <w:spacing w:after="0" w:line="240" w:lineRule="auto"/>
        <w:rPr>
          <w:rFonts w:cs="Calibri"/>
        </w:rPr>
      </w:pPr>
      <w:r>
        <w:rPr>
          <w:rFonts w:cs="Calibri"/>
        </w:rPr>
        <w:t>Currently, the Psychology waiting list is 6 weeks, patients aged 17years+ and suffering from their 1</w:t>
      </w:r>
      <w:r w:rsidRPr="00D651E7">
        <w:rPr>
          <w:rFonts w:cs="Calibri"/>
          <w:vertAlign w:val="superscript"/>
        </w:rPr>
        <w:t>st</w:t>
      </w:r>
      <w:r>
        <w:rPr>
          <w:rFonts w:cs="Calibri"/>
        </w:rPr>
        <w:t xml:space="preserve"> mental health episode will be seen within 2 weeks and</w:t>
      </w:r>
      <w:r w:rsidR="00CC481E">
        <w:rPr>
          <w:rFonts w:cs="Calibri"/>
        </w:rPr>
        <w:t xml:space="preserve"> patients for Talking Therapy Services are to be seen within 6 weeks.</w:t>
      </w:r>
    </w:p>
    <w:p w:rsidR="00CC481E" w:rsidRDefault="00CC481E" w:rsidP="00F55DE2">
      <w:pPr>
        <w:spacing w:after="0" w:line="240" w:lineRule="auto"/>
        <w:rPr>
          <w:rFonts w:cs="Calibri"/>
        </w:rPr>
      </w:pPr>
    </w:p>
    <w:p w:rsidR="00CC481E" w:rsidRDefault="00CC481E" w:rsidP="00F55DE2">
      <w:pPr>
        <w:spacing w:after="0" w:line="240" w:lineRule="auto"/>
        <w:rPr>
          <w:rFonts w:cs="Calibri"/>
        </w:rPr>
      </w:pPr>
      <w:r>
        <w:rPr>
          <w:rFonts w:cs="Calibri"/>
        </w:rPr>
        <w:t>There will be more funding in children’s services. Several schools will be given training to detect early mental health problems in children.</w:t>
      </w:r>
    </w:p>
    <w:p w:rsidR="00CC481E" w:rsidRDefault="00CC481E" w:rsidP="00F55DE2">
      <w:pPr>
        <w:spacing w:after="0" w:line="240" w:lineRule="auto"/>
        <w:rPr>
          <w:rFonts w:cs="Calibri"/>
        </w:rPr>
      </w:pPr>
    </w:p>
    <w:p w:rsidR="00CC481E" w:rsidRDefault="00CC481E" w:rsidP="00F55DE2">
      <w:pPr>
        <w:spacing w:after="0" w:line="240" w:lineRule="auto"/>
        <w:rPr>
          <w:rFonts w:cs="Calibri"/>
        </w:rPr>
      </w:pPr>
      <w:r>
        <w:rPr>
          <w:rFonts w:cs="Calibri"/>
        </w:rPr>
        <w:t>It seems that Crisis Resolution and Early Access Services aren’t working and may be stopped in the future.</w:t>
      </w:r>
    </w:p>
    <w:p w:rsidR="00CC481E" w:rsidRDefault="00CC481E" w:rsidP="00F55DE2">
      <w:pPr>
        <w:spacing w:after="0" w:line="240" w:lineRule="auto"/>
        <w:rPr>
          <w:rFonts w:cs="Calibri"/>
        </w:rPr>
      </w:pPr>
    </w:p>
    <w:p w:rsidR="00CC481E" w:rsidRDefault="00CC481E" w:rsidP="00F55DE2">
      <w:pPr>
        <w:spacing w:after="0" w:line="240" w:lineRule="auto"/>
        <w:rPr>
          <w:rFonts w:cs="Calibri"/>
        </w:rPr>
      </w:pPr>
      <w:r>
        <w:rPr>
          <w:rFonts w:cs="Calibri"/>
        </w:rPr>
        <w:t>There will be a CPN (Community Psychiatric Nurse) and a Social Worker attached to each GP surgery, allowing one point of contact.</w:t>
      </w:r>
    </w:p>
    <w:p w:rsidR="00063201" w:rsidRPr="00F55DE2" w:rsidRDefault="00063201" w:rsidP="00F55DE2">
      <w:pPr>
        <w:spacing w:after="0" w:line="240" w:lineRule="auto"/>
        <w:rPr>
          <w:rFonts w:cs="Calibri"/>
          <w:sz w:val="16"/>
        </w:rPr>
      </w:pPr>
    </w:p>
    <w:p w:rsidR="00FF5567" w:rsidRDefault="00152BF7" w:rsidP="00FF5567">
      <w:pPr>
        <w:spacing w:after="0" w:line="240" w:lineRule="auto"/>
        <w:rPr>
          <w:rFonts w:cs="Calibri"/>
          <w:b/>
        </w:rPr>
      </w:pPr>
      <w:r>
        <w:rPr>
          <w:rFonts w:cs="Calibri"/>
          <w:b/>
        </w:rPr>
        <w:t>CQC Report</w:t>
      </w:r>
    </w:p>
    <w:p w:rsidR="0092669F" w:rsidRDefault="00152BF7" w:rsidP="00F55DE2">
      <w:pPr>
        <w:spacing w:after="0" w:line="240" w:lineRule="auto"/>
        <w:rPr>
          <w:rFonts w:cs="Calibri"/>
        </w:rPr>
      </w:pPr>
      <w:r>
        <w:rPr>
          <w:rFonts w:cs="Calibri"/>
        </w:rPr>
        <w:t>This report has recently been published. It considered the Manor Hospital’s services to be inadequate. New people may be elected to run the hospital which could result in a complete shake-up with new staff and even possibly the CCG being removed and replaced with a new governing body.</w:t>
      </w:r>
    </w:p>
    <w:p w:rsidR="00F55DE2" w:rsidRDefault="00F55DE2" w:rsidP="00F55DE2">
      <w:pPr>
        <w:spacing w:after="0" w:line="240" w:lineRule="auto"/>
        <w:rPr>
          <w:rFonts w:cs="Calibri"/>
        </w:rPr>
      </w:pPr>
    </w:p>
    <w:p w:rsidR="00152BF7" w:rsidRDefault="00152BF7" w:rsidP="00F55DE2">
      <w:pPr>
        <w:spacing w:after="0" w:line="240" w:lineRule="auto"/>
        <w:rPr>
          <w:rFonts w:cs="Calibri"/>
        </w:rPr>
      </w:pPr>
      <w:r>
        <w:rPr>
          <w:rFonts w:cs="Calibri"/>
        </w:rPr>
        <w:t>There have been no improvements with the A&amp;E waiting times since the UCC started. It may take some time for this to improve.</w:t>
      </w:r>
    </w:p>
    <w:p w:rsidR="00F55DE2" w:rsidRPr="00F55DE2" w:rsidRDefault="00F55DE2" w:rsidP="00F55DE2">
      <w:pPr>
        <w:spacing w:after="0" w:line="240" w:lineRule="auto"/>
        <w:rPr>
          <w:rFonts w:cs="Calibri"/>
          <w:sz w:val="16"/>
        </w:rPr>
      </w:pPr>
    </w:p>
    <w:p w:rsidR="0092669F" w:rsidRDefault="00152BF7" w:rsidP="0092669F">
      <w:pPr>
        <w:spacing w:after="0" w:line="240" w:lineRule="auto"/>
        <w:rPr>
          <w:rFonts w:cs="Calibri"/>
          <w:b/>
        </w:rPr>
      </w:pPr>
      <w:r>
        <w:rPr>
          <w:rFonts w:cs="Calibri"/>
          <w:b/>
        </w:rPr>
        <w:t>NAPP Website and Login details</w:t>
      </w:r>
    </w:p>
    <w:p w:rsidR="00152BF7" w:rsidRDefault="00152BF7" w:rsidP="0092669F">
      <w:pPr>
        <w:spacing w:after="0" w:line="240" w:lineRule="auto"/>
        <w:rPr>
          <w:rFonts w:cs="Calibri"/>
        </w:rPr>
      </w:pPr>
      <w:r>
        <w:rPr>
          <w:rFonts w:cs="Calibri"/>
        </w:rPr>
        <w:t>Members to log in and feed back to the group at the next meeting</w:t>
      </w:r>
    </w:p>
    <w:p w:rsidR="00152BF7" w:rsidRPr="00152BF7" w:rsidRDefault="00152BF7" w:rsidP="0092669F">
      <w:pPr>
        <w:spacing w:after="0" w:line="240" w:lineRule="auto"/>
        <w:rPr>
          <w:rFonts w:cs="Calibri"/>
        </w:rPr>
      </w:pPr>
    </w:p>
    <w:p w:rsidR="00152BF7" w:rsidRDefault="00152BF7" w:rsidP="00BD2F28">
      <w:pPr>
        <w:spacing w:after="120" w:line="240" w:lineRule="auto"/>
        <w:ind w:left="1080"/>
        <w:rPr>
          <w:rFonts w:ascii="Century Gothic" w:hAnsi="Century Gothic"/>
          <w:szCs w:val="32"/>
        </w:rPr>
      </w:pPr>
      <w:r>
        <w:rPr>
          <w:rFonts w:ascii="Century Gothic" w:hAnsi="Century Gothic"/>
          <w:szCs w:val="32"/>
        </w:rPr>
        <w:t>Website:</w:t>
      </w:r>
      <w:r>
        <w:rPr>
          <w:rFonts w:ascii="Century Gothic" w:hAnsi="Century Gothic"/>
          <w:szCs w:val="32"/>
        </w:rPr>
        <w:tab/>
        <w:t xml:space="preserve"> </w:t>
      </w:r>
      <w:r>
        <w:rPr>
          <w:rFonts w:ascii="Century Gothic" w:hAnsi="Century Gothic"/>
          <w:szCs w:val="32"/>
        </w:rPr>
        <w:tab/>
      </w:r>
      <w:hyperlink r:id="rId18" w:history="1">
        <w:r w:rsidRPr="0044480D">
          <w:rPr>
            <w:rStyle w:val="Hyperlink"/>
            <w:rFonts w:ascii="Century Gothic" w:hAnsi="Century Gothic"/>
            <w:szCs w:val="32"/>
          </w:rPr>
          <w:t>www.napp.org.uk</w:t>
        </w:r>
      </w:hyperlink>
    </w:p>
    <w:p w:rsidR="00152BF7" w:rsidRDefault="00152BF7" w:rsidP="00BD2F28">
      <w:pPr>
        <w:spacing w:after="120" w:line="240" w:lineRule="auto"/>
        <w:ind w:left="1080"/>
        <w:rPr>
          <w:rFonts w:ascii="Century Gothic" w:hAnsi="Century Gothic"/>
          <w:szCs w:val="32"/>
        </w:rPr>
      </w:pPr>
      <w:r>
        <w:rPr>
          <w:rFonts w:ascii="Century Gothic" w:hAnsi="Century Gothic"/>
          <w:szCs w:val="32"/>
        </w:rPr>
        <w:t xml:space="preserve">Email: </w:t>
      </w:r>
      <w:r>
        <w:rPr>
          <w:rFonts w:ascii="Century Gothic" w:hAnsi="Century Gothic"/>
          <w:szCs w:val="32"/>
        </w:rPr>
        <w:tab/>
      </w:r>
      <w:r>
        <w:rPr>
          <w:rFonts w:ascii="Century Gothic" w:hAnsi="Century Gothic"/>
          <w:szCs w:val="32"/>
        </w:rPr>
        <w:tab/>
      </w:r>
      <w:hyperlink r:id="rId19" w:history="1">
        <w:r w:rsidRPr="0044480D">
          <w:rPr>
            <w:rStyle w:val="Hyperlink"/>
            <w:rFonts w:ascii="Century Gothic" w:hAnsi="Century Gothic"/>
            <w:szCs w:val="32"/>
          </w:rPr>
          <w:t>birchillshcadmin@walsall.nhs.uk</w:t>
        </w:r>
      </w:hyperlink>
    </w:p>
    <w:p w:rsidR="00152BF7" w:rsidRPr="00B44695" w:rsidRDefault="00152BF7" w:rsidP="00BD2F28">
      <w:pPr>
        <w:spacing w:after="120" w:line="240" w:lineRule="auto"/>
        <w:ind w:left="1080"/>
        <w:rPr>
          <w:rFonts w:ascii="Century Gothic" w:hAnsi="Century Gothic"/>
          <w:szCs w:val="32"/>
        </w:rPr>
      </w:pPr>
      <w:r>
        <w:rPr>
          <w:rFonts w:ascii="Century Gothic" w:hAnsi="Century Gothic"/>
          <w:szCs w:val="32"/>
        </w:rPr>
        <w:t>Password:</w:t>
      </w:r>
      <w:r>
        <w:rPr>
          <w:rFonts w:ascii="Century Gothic" w:hAnsi="Century Gothic"/>
          <w:szCs w:val="32"/>
        </w:rPr>
        <w:tab/>
      </w:r>
      <w:r>
        <w:rPr>
          <w:rFonts w:ascii="Century Gothic" w:hAnsi="Century Gothic"/>
          <w:szCs w:val="32"/>
        </w:rPr>
        <w:tab/>
        <w:t>bluebird61</w:t>
      </w:r>
    </w:p>
    <w:p w:rsidR="0092669F" w:rsidRDefault="00D651E7" w:rsidP="0092669F">
      <w:pPr>
        <w:spacing w:after="0" w:line="240" w:lineRule="auto"/>
        <w:rPr>
          <w:rFonts w:cs="Calibri"/>
          <w:b/>
        </w:rPr>
      </w:pPr>
      <w:r>
        <w:rPr>
          <w:rFonts w:cs="Calibri"/>
          <w:b/>
        </w:rPr>
        <w:t>Annual GPAQ Results</w:t>
      </w:r>
    </w:p>
    <w:p w:rsidR="0092669F" w:rsidRPr="00D651E7" w:rsidRDefault="00D651E7" w:rsidP="0092669F">
      <w:pPr>
        <w:spacing w:after="0" w:line="240" w:lineRule="auto"/>
        <w:rPr>
          <w:rFonts w:cs="Calibri"/>
        </w:rPr>
      </w:pPr>
      <w:r>
        <w:rPr>
          <w:rFonts w:cs="Calibri"/>
        </w:rPr>
        <w:t>The results for these will be available in the next meeting. After helping us to get the questionnaires completed, Davi</w:t>
      </w:r>
      <w:r w:rsidR="00F55DE2">
        <w:rPr>
          <w:rFonts w:cs="Calibri"/>
        </w:rPr>
        <w:t>d</w:t>
      </w:r>
      <w:r>
        <w:rPr>
          <w:rFonts w:cs="Calibri"/>
        </w:rPr>
        <w:t xml:space="preserve"> suggested having some translated into the most common foreign languages to help increase the number of responses.</w:t>
      </w:r>
    </w:p>
    <w:p w:rsidR="0092669F" w:rsidRPr="00F55DE2" w:rsidRDefault="0092669F" w:rsidP="0092669F">
      <w:pPr>
        <w:spacing w:after="0" w:line="240" w:lineRule="auto"/>
        <w:rPr>
          <w:rFonts w:cs="Calibri"/>
          <w:b/>
          <w:sz w:val="16"/>
        </w:rPr>
      </w:pPr>
    </w:p>
    <w:p w:rsidR="0092669F" w:rsidRDefault="00D651E7" w:rsidP="0092669F">
      <w:pPr>
        <w:spacing w:after="0" w:line="240" w:lineRule="auto"/>
        <w:rPr>
          <w:rFonts w:cs="Calibri"/>
          <w:b/>
        </w:rPr>
      </w:pPr>
      <w:r>
        <w:rPr>
          <w:rFonts w:cs="Calibri"/>
          <w:b/>
        </w:rPr>
        <w:t>NICE Guidance</w:t>
      </w:r>
    </w:p>
    <w:p w:rsidR="0092669F" w:rsidRDefault="00CC481E" w:rsidP="00CC481E">
      <w:pPr>
        <w:pStyle w:val="ListParagraph"/>
        <w:numPr>
          <w:ilvl w:val="0"/>
          <w:numId w:val="12"/>
        </w:numPr>
        <w:rPr>
          <w:rFonts w:asciiTheme="minorHAnsi" w:hAnsiTheme="minorHAnsi" w:cs="Calibri"/>
          <w:sz w:val="22"/>
        </w:rPr>
      </w:pPr>
      <w:r>
        <w:rPr>
          <w:rFonts w:asciiTheme="minorHAnsi" w:hAnsiTheme="minorHAnsi" w:cs="Calibri"/>
          <w:sz w:val="22"/>
        </w:rPr>
        <w:t xml:space="preserve">The release of the new document on diabetes indicates that there will be more work for GPs. It is considered that 80% of the population are pre-diabetic and GPs are asked to monitor patients closely to try and prevent it. Educating patients and agreeing to targets is </w:t>
      </w:r>
      <w:proofErr w:type="gramStart"/>
      <w:r>
        <w:rPr>
          <w:rFonts w:asciiTheme="minorHAnsi" w:hAnsiTheme="minorHAnsi" w:cs="Calibri"/>
          <w:sz w:val="22"/>
        </w:rPr>
        <w:t>key</w:t>
      </w:r>
      <w:proofErr w:type="gramEnd"/>
      <w:r>
        <w:rPr>
          <w:rFonts w:asciiTheme="minorHAnsi" w:hAnsiTheme="minorHAnsi" w:cs="Calibri"/>
          <w:sz w:val="22"/>
        </w:rPr>
        <w:t xml:space="preserve"> if they are to achieve this. Public Health </w:t>
      </w:r>
      <w:proofErr w:type="gramStart"/>
      <w:r>
        <w:rPr>
          <w:rFonts w:asciiTheme="minorHAnsi" w:hAnsiTheme="minorHAnsi" w:cs="Calibri"/>
          <w:sz w:val="22"/>
        </w:rPr>
        <w:t>are</w:t>
      </w:r>
      <w:proofErr w:type="gramEnd"/>
      <w:r>
        <w:rPr>
          <w:rFonts w:asciiTheme="minorHAnsi" w:hAnsiTheme="minorHAnsi" w:cs="Calibri"/>
          <w:sz w:val="22"/>
        </w:rPr>
        <w:t xml:space="preserve"> working to improve patients’ health and reduce diabetes.</w:t>
      </w:r>
    </w:p>
    <w:p w:rsidR="00CC481E" w:rsidRPr="00CC481E" w:rsidRDefault="00CC481E" w:rsidP="00CC481E">
      <w:pPr>
        <w:pStyle w:val="ListParagraph"/>
        <w:numPr>
          <w:ilvl w:val="0"/>
          <w:numId w:val="12"/>
        </w:numPr>
        <w:rPr>
          <w:rFonts w:asciiTheme="minorHAnsi" w:hAnsiTheme="minorHAnsi" w:cs="Calibri"/>
          <w:sz w:val="22"/>
        </w:rPr>
      </w:pPr>
      <w:r>
        <w:rPr>
          <w:rFonts w:asciiTheme="minorHAnsi" w:hAnsiTheme="minorHAnsi" w:cs="Calibri"/>
          <w:sz w:val="22"/>
        </w:rPr>
        <w:t>NICE have reassessed the relative risk of HRT for Menopause. Patients may only take it for a couple of years and any risk during that time will remain minimal. If HRT is taken for a longer period of time, then the risk of Cancer reduces after a couple of years from stopping HRT treatment.</w:t>
      </w:r>
    </w:p>
    <w:p w:rsidR="0092669F" w:rsidRPr="00F55DE2" w:rsidRDefault="0092669F" w:rsidP="00FF5567">
      <w:pPr>
        <w:spacing w:after="0" w:line="240" w:lineRule="auto"/>
        <w:rPr>
          <w:rFonts w:cs="Calibri"/>
          <w:b/>
          <w:sz w:val="16"/>
        </w:rPr>
      </w:pPr>
    </w:p>
    <w:p w:rsidR="00E14AD7" w:rsidRDefault="00E14AD7" w:rsidP="00E14AD7">
      <w:pPr>
        <w:spacing w:after="0" w:line="240" w:lineRule="auto"/>
        <w:rPr>
          <w:rFonts w:cs="Calibri"/>
        </w:rPr>
      </w:pPr>
      <w:r>
        <w:rPr>
          <w:rFonts w:cs="Calibri"/>
          <w:b/>
        </w:rPr>
        <w:t>Any Other Business</w:t>
      </w:r>
    </w:p>
    <w:p w:rsidR="00E14AD7" w:rsidRDefault="00CC481E" w:rsidP="00F55DE2">
      <w:pPr>
        <w:pStyle w:val="ListParagraph"/>
        <w:numPr>
          <w:ilvl w:val="0"/>
          <w:numId w:val="13"/>
        </w:numPr>
        <w:rPr>
          <w:rFonts w:asciiTheme="minorHAnsi" w:hAnsiTheme="minorHAnsi" w:cs="Calibri"/>
          <w:sz w:val="22"/>
          <w:szCs w:val="22"/>
        </w:rPr>
      </w:pPr>
      <w:r w:rsidRPr="00F55DE2">
        <w:rPr>
          <w:rFonts w:asciiTheme="minorHAnsi" w:hAnsiTheme="minorHAnsi" w:cs="Calibri"/>
          <w:sz w:val="22"/>
          <w:szCs w:val="22"/>
        </w:rPr>
        <w:t xml:space="preserve">It was suggested that </w:t>
      </w:r>
      <w:r w:rsidR="00BD2F28" w:rsidRPr="00F55DE2">
        <w:rPr>
          <w:rFonts w:asciiTheme="minorHAnsi" w:hAnsiTheme="minorHAnsi" w:cs="Calibri"/>
          <w:sz w:val="22"/>
          <w:szCs w:val="22"/>
        </w:rPr>
        <w:t>the NHS</w:t>
      </w:r>
      <w:r w:rsidRPr="00F55DE2">
        <w:rPr>
          <w:rFonts w:asciiTheme="minorHAnsi" w:hAnsiTheme="minorHAnsi" w:cs="Calibri"/>
          <w:sz w:val="22"/>
          <w:szCs w:val="22"/>
        </w:rPr>
        <w:t xml:space="preserve"> could work with mosques and temples etc</w:t>
      </w:r>
      <w:r w:rsidR="008C03F7" w:rsidRPr="00F55DE2">
        <w:rPr>
          <w:rFonts w:asciiTheme="minorHAnsi" w:hAnsiTheme="minorHAnsi" w:cs="Calibri"/>
          <w:sz w:val="22"/>
          <w:szCs w:val="22"/>
        </w:rPr>
        <w:t>. to help educate patients as they are more likely to listen to their religious leaders about medical issues.</w:t>
      </w:r>
    </w:p>
    <w:p w:rsidR="00F55DE2" w:rsidRPr="00F55DE2" w:rsidRDefault="00F55DE2" w:rsidP="00F55DE2">
      <w:pPr>
        <w:pStyle w:val="ListParagraph"/>
        <w:numPr>
          <w:ilvl w:val="0"/>
          <w:numId w:val="13"/>
        </w:numPr>
        <w:rPr>
          <w:rFonts w:asciiTheme="minorHAnsi" w:hAnsiTheme="minorHAnsi" w:cs="Calibri"/>
          <w:sz w:val="22"/>
          <w:szCs w:val="22"/>
        </w:rPr>
      </w:pPr>
      <w:r>
        <w:rPr>
          <w:rFonts w:asciiTheme="minorHAnsi" w:hAnsiTheme="minorHAnsi" w:cs="Calibri"/>
          <w:sz w:val="22"/>
          <w:szCs w:val="22"/>
        </w:rPr>
        <w:t>We will elect a new Chair and Vice Chair at the next meeting</w:t>
      </w:r>
    </w:p>
    <w:p w:rsidR="00063201" w:rsidRPr="00F55DE2" w:rsidRDefault="00063201" w:rsidP="00E14AD7">
      <w:pPr>
        <w:spacing w:after="0" w:line="240" w:lineRule="auto"/>
        <w:ind w:left="2880" w:hanging="2880"/>
        <w:rPr>
          <w:rFonts w:cs="Calibri"/>
          <w:sz w:val="16"/>
        </w:rPr>
      </w:pPr>
    </w:p>
    <w:p w:rsidR="00E14AD7" w:rsidRPr="00155105" w:rsidRDefault="00E14AD7" w:rsidP="00E14AD7">
      <w:pPr>
        <w:spacing w:after="0" w:line="240" w:lineRule="auto"/>
        <w:ind w:left="2880" w:hanging="2880"/>
        <w:rPr>
          <w:rFonts w:cs="Calibri"/>
          <w:b/>
          <w:u w:val="single"/>
        </w:rPr>
      </w:pPr>
      <w:r w:rsidRPr="00155105">
        <w:rPr>
          <w:rFonts w:cs="Calibri"/>
          <w:b/>
          <w:u w:val="single"/>
        </w:rPr>
        <w:t>Actions</w:t>
      </w:r>
      <w:bookmarkStart w:id="0" w:name="_GoBack"/>
      <w:bookmarkEnd w:id="0"/>
    </w:p>
    <w:p w:rsidR="00E14AD7" w:rsidRDefault="00E14AD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send the minutes of the meeting as soon as they are available</w:t>
      </w:r>
    </w:p>
    <w:p w:rsidR="00DF1CA7" w:rsidRDefault="00DF1CA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 xml:space="preserve">To </w:t>
      </w:r>
      <w:r w:rsidR="008C03F7">
        <w:rPr>
          <w:rFonts w:asciiTheme="minorHAnsi" w:hAnsiTheme="minorHAnsi" w:cs="Calibri"/>
          <w:sz w:val="22"/>
          <w:szCs w:val="22"/>
        </w:rPr>
        <w:t xml:space="preserve">circulate the </w:t>
      </w:r>
      <w:r>
        <w:rPr>
          <w:rFonts w:asciiTheme="minorHAnsi" w:hAnsiTheme="minorHAnsi" w:cs="Calibri"/>
          <w:sz w:val="22"/>
          <w:szCs w:val="22"/>
        </w:rPr>
        <w:t xml:space="preserve">Alcohol Awareness </w:t>
      </w:r>
      <w:r w:rsidR="008C03F7">
        <w:rPr>
          <w:rFonts w:asciiTheme="minorHAnsi" w:hAnsiTheme="minorHAnsi" w:cs="Calibri"/>
          <w:sz w:val="22"/>
          <w:szCs w:val="22"/>
        </w:rPr>
        <w:t xml:space="preserve">information </w:t>
      </w:r>
      <w:r>
        <w:rPr>
          <w:rFonts w:asciiTheme="minorHAnsi" w:hAnsiTheme="minorHAnsi" w:cs="Calibri"/>
          <w:sz w:val="22"/>
          <w:szCs w:val="22"/>
        </w:rPr>
        <w:t xml:space="preserve">cards </w:t>
      </w:r>
      <w:r w:rsidR="008C03F7">
        <w:rPr>
          <w:rFonts w:asciiTheme="minorHAnsi" w:hAnsiTheme="minorHAnsi" w:cs="Calibri"/>
          <w:sz w:val="22"/>
          <w:szCs w:val="22"/>
        </w:rPr>
        <w:t>when the draft copy is available</w:t>
      </w:r>
    </w:p>
    <w:p w:rsidR="00F55DE2" w:rsidRDefault="00F55DE2"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ask members’ availability for having the meetings in an afternoon rather than an evening</w:t>
      </w:r>
    </w:p>
    <w:p w:rsidR="00E14AD7" w:rsidRPr="00F55DE2" w:rsidRDefault="00E14AD7" w:rsidP="00E14AD7">
      <w:pPr>
        <w:spacing w:after="0" w:line="240" w:lineRule="auto"/>
        <w:rPr>
          <w:rFonts w:cs="Calibri"/>
          <w:sz w:val="16"/>
        </w:rPr>
      </w:pPr>
    </w:p>
    <w:p w:rsidR="00D97201" w:rsidRDefault="00E14AD7" w:rsidP="00E14AD7">
      <w:pPr>
        <w:spacing w:after="0" w:line="240" w:lineRule="auto"/>
      </w:pPr>
      <w:r>
        <w:rPr>
          <w:rFonts w:cs="Calibri"/>
        </w:rPr>
        <w:t xml:space="preserve">The next meeting will be held </w:t>
      </w:r>
      <w:r w:rsidR="00F246D6">
        <w:rPr>
          <w:rFonts w:cs="Calibri"/>
        </w:rPr>
        <w:t xml:space="preserve">on </w:t>
      </w:r>
      <w:r w:rsidR="008C03F7">
        <w:rPr>
          <w:rFonts w:cs="Calibri"/>
        </w:rPr>
        <w:t>Thursday 7</w:t>
      </w:r>
      <w:r w:rsidR="008C03F7" w:rsidRPr="008C03F7">
        <w:rPr>
          <w:rFonts w:cs="Calibri"/>
          <w:vertAlign w:val="superscript"/>
        </w:rPr>
        <w:t>th</w:t>
      </w:r>
      <w:r w:rsidR="008C03F7">
        <w:rPr>
          <w:rFonts w:cs="Calibri"/>
        </w:rPr>
        <w:t xml:space="preserve"> April </w:t>
      </w:r>
      <w:r w:rsidR="00F246D6">
        <w:rPr>
          <w:rFonts w:cs="Calibri"/>
        </w:rPr>
        <w:t>201</w:t>
      </w:r>
      <w:r w:rsidR="004F4CC1">
        <w:rPr>
          <w:rFonts w:cs="Calibri"/>
        </w:rPr>
        <w:t>6 at 6.30pm (meeting to start at 6.45pm prompt)</w:t>
      </w:r>
    </w:p>
    <w:sectPr w:rsidR="00D97201" w:rsidSect="00BD2F28">
      <w:footerReference w:type="default" r:id="rId20"/>
      <w:pgSz w:w="11906" w:h="16838" w:code="9"/>
      <w:pgMar w:top="576" w:right="720" w:bottom="1008"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A6" w:rsidRDefault="00857BA6" w:rsidP="00857BA6">
      <w:pPr>
        <w:spacing w:after="0" w:line="240" w:lineRule="auto"/>
      </w:pPr>
      <w:r>
        <w:separator/>
      </w:r>
    </w:p>
  </w:endnote>
  <w:endnote w:type="continuationSeparator" w:id="0">
    <w:p w:rsidR="00857BA6" w:rsidRDefault="00857BA6" w:rsidP="0085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708228"/>
      <w:docPartObj>
        <w:docPartGallery w:val="Page Numbers (Bottom of Page)"/>
        <w:docPartUnique/>
      </w:docPartObj>
    </w:sdtPr>
    <w:sdtEndPr/>
    <w:sdtContent>
      <w:sdt>
        <w:sdtPr>
          <w:id w:val="98381352"/>
          <w:docPartObj>
            <w:docPartGallery w:val="Page Numbers (Top of Page)"/>
            <w:docPartUnique/>
          </w:docPartObj>
        </w:sdtPr>
        <w:sdtEndPr/>
        <w:sdtContent>
          <w:p w:rsidR="00857BA6" w:rsidRDefault="00857B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55DE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5DE2">
              <w:rPr>
                <w:b/>
                <w:bCs/>
                <w:noProof/>
              </w:rPr>
              <w:t>2</w:t>
            </w:r>
            <w:r>
              <w:rPr>
                <w:b/>
                <w:bCs/>
                <w:sz w:val="24"/>
                <w:szCs w:val="24"/>
              </w:rPr>
              <w:fldChar w:fldCharType="end"/>
            </w:r>
          </w:p>
        </w:sdtContent>
      </w:sdt>
    </w:sdtContent>
  </w:sdt>
  <w:p w:rsidR="00857BA6" w:rsidRDefault="00857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A6" w:rsidRDefault="00857BA6" w:rsidP="00857BA6">
      <w:pPr>
        <w:spacing w:after="0" w:line="240" w:lineRule="auto"/>
      </w:pPr>
      <w:r>
        <w:separator/>
      </w:r>
    </w:p>
  </w:footnote>
  <w:footnote w:type="continuationSeparator" w:id="0">
    <w:p w:rsidR="00857BA6" w:rsidRDefault="00857BA6" w:rsidP="0085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66FF"/>
    <w:multiLevelType w:val="hybridMultilevel"/>
    <w:tmpl w:val="218A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F280C"/>
    <w:multiLevelType w:val="hybridMultilevel"/>
    <w:tmpl w:val="29C6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E1003F"/>
    <w:multiLevelType w:val="hybridMultilevel"/>
    <w:tmpl w:val="4EBE3A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420753"/>
    <w:multiLevelType w:val="hybridMultilevel"/>
    <w:tmpl w:val="50F8A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6B6AA1"/>
    <w:multiLevelType w:val="hybridMultilevel"/>
    <w:tmpl w:val="C2D6069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nsid w:val="2E373907"/>
    <w:multiLevelType w:val="hybridMultilevel"/>
    <w:tmpl w:val="D5084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292F56"/>
    <w:multiLevelType w:val="hybridMultilevel"/>
    <w:tmpl w:val="434C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9F6F5E"/>
    <w:multiLevelType w:val="hybridMultilevel"/>
    <w:tmpl w:val="5352F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01074D"/>
    <w:multiLevelType w:val="hybridMultilevel"/>
    <w:tmpl w:val="854E7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B20C61"/>
    <w:multiLevelType w:val="hybridMultilevel"/>
    <w:tmpl w:val="19A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700E10"/>
    <w:multiLevelType w:val="hybridMultilevel"/>
    <w:tmpl w:val="636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93649D"/>
    <w:multiLevelType w:val="hybridMultilevel"/>
    <w:tmpl w:val="59C6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F67185"/>
    <w:multiLevelType w:val="hybridMultilevel"/>
    <w:tmpl w:val="98183E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0"/>
  </w:num>
  <w:num w:numId="2">
    <w:abstractNumId w:val="5"/>
  </w:num>
  <w:num w:numId="3">
    <w:abstractNumId w:val="9"/>
  </w:num>
  <w:num w:numId="4">
    <w:abstractNumId w:val="7"/>
  </w:num>
  <w:num w:numId="5">
    <w:abstractNumId w:val="12"/>
  </w:num>
  <w:num w:numId="6">
    <w:abstractNumId w:val="4"/>
  </w:num>
  <w:num w:numId="7">
    <w:abstractNumId w:val="1"/>
  </w:num>
  <w:num w:numId="8">
    <w:abstractNumId w:val="11"/>
  </w:num>
  <w:num w:numId="9">
    <w:abstractNumId w:val="0"/>
  </w:num>
  <w:num w:numId="10">
    <w:abstractNumId w:val="6"/>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D7"/>
    <w:rsid w:val="00063201"/>
    <w:rsid w:val="00145FBD"/>
    <w:rsid w:val="0015253B"/>
    <w:rsid w:val="00152BF7"/>
    <w:rsid w:val="001F2CF8"/>
    <w:rsid w:val="002337DD"/>
    <w:rsid w:val="002418AC"/>
    <w:rsid w:val="003001A1"/>
    <w:rsid w:val="00352253"/>
    <w:rsid w:val="003A7ED6"/>
    <w:rsid w:val="003C61D1"/>
    <w:rsid w:val="003E10EF"/>
    <w:rsid w:val="00494E3A"/>
    <w:rsid w:val="004E5842"/>
    <w:rsid w:val="004F4CC1"/>
    <w:rsid w:val="00543100"/>
    <w:rsid w:val="00570A0F"/>
    <w:rsid w:val="0058225B"/>
    <w:rsid w:val="006968B0"/>
    <w:rsid w:val="006F308A"/>
    <w:rsid w:val="007448CA"/>
    <w:rsid w:val="00755D75"/>
    <w:rsid w:val="00812F71"/>
    <w:rsid w:val="00857BA6"/>
    <w:rsid w:val="008A7890"/>
    <w:rsid w:val="008C03F7"/>
    <w:rsid w:val="008F6F8E"/>
    <w:rsid w:val="0092669F"/>
    <w:rsid w:val="009526DC"/>
    <w:rsid w:val="00952AA9"/>
    <w:rsid w:val="00A064C5"/>
    <w:rsid w:val="00B71656"/>
    <w:rsid w:val="00BB4B01"/>
    <w:rsid w:val="00BD2F28"/>
    <w:rsid w:val="00BF6D18"/>
    <w:rsid w:val="00C14839"/>
    <w:rsid w:val="00C20442"/>
    <w:rsid w:val="00C3018D"/>
    <w:rsid w:val="00C430EE"/>
    <w:rsid w:val="00CA6689"/>
    <w:rsid w:val="00CC481E"/>
    <w:rsid w:val="00CD447A"/>
    <w:rsid w:val="00D651E7"/>
    <w:rsid w:val="00D97201"/>
    <w:rsid w:val="00DF1CA7"/>
    <w:rsid w:val="00DF5AB4"/>
    <w:rsid w:val="00E14AD7"/>
    <w:rsid w:val="00E841EF"/>
    <w:rsid w:val="00E868E9"/>
    <w:rsid w:val="00F246D6"/>
    <w:rsid w:val="00F55DE2"/>
    <w:rsid w:val="00FA0E90"/>
    <w:rsid w:val="00FF5567"/>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vtar.suri@walsall.nhs.uk" TargetMode="External"/><Relationship Id="rId18" Type="http://schemas.openxmlformats.org/officeDocument/2006/relationships/hyperlink" Target="http://www.napp.org.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sa.parkes@walsall.nhs.uk" TargetMode="External"/><Relationship Id="rId17" Type="http://schemas.openxmlformats.org/officeDocument/2006/relationships/hyperlink" Target="mailto:yorathdude@live.co.uk" TargetMode="External"/><Relationship Id="rId2" Type="http://schemas.openxmlformats.org/officeDocument/2006/relationships/styles" Target="styles.xml"/><Relationship Id="rId16" Type="http://schemas.openxmlformats.org/officeDocument/2006/relationships/hyperlink" Target="mailto:lisaannmitton@yahoo.co.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chard_dean8@btinternet.com" TargetMode="External"/><Relationship Id="rId5" Type="http://schemas.openxmlformats.org/officeDocument/2006/relationships/webSettings" Target="webSettings.xml"/><Relationship Id="rId15" Type="http://schemas.openxmlformats.org/officeDocument/2006/relationships/hyperlink" Target="mailto:mikeprice5454@yahoo.co.uk" TargetMode="External"/><Relationship Id="rId10" Type="http://schemas.openxmlformats.org/officeDocument/2006/relationships/hyperlink" Target="http://www.birchillshc.co.uk" TargetMode="External"/><Relationship Id="rId19" Type="http://schemas.openxmlformats.org/officeDocument/2006/relationships/hyperlink" Target="mailto:birchillshcadmin@walsall.nhs.uk" TargetMode="External"/><Relationship Id="rId4" Type="http://schemas.openxmlformats.org/officeDocument/2006/relationships/settings" Target="settings.xml"/><Relationship Id="rId9" Type="http://schemas.openxmlformats.org/officeDocument/2006/relationships/hyperlink" Target="mailto:birchillshcadmin@walsall.nhs.uk" TargetMode="External"/><Relationship Id="rId14" Type="http://schemas.openxmlformats.org/officeDocument/2006/relationships/hyperlink" Target="mailto:birchillsnews77@hotmail.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Parkes Lisa (05Y) Walsall CCG</cp:lastModifiedBy>
  <cp:revision>4</cp:revision>
  <cp:lastPrinted>2015-07-28T13:44:00Z</cp:lastPrinted>
  <dcterms:created xsi:type="dcterms:W3CDTF">2016-01-28T11:21:00Z</dcterms:created>
  <dcterms:modified xsi:type="dcterms:W3CDTF">2016-01-28T11:42:00Z</dcterms:modified>
</cp:coreProperties>
</file>