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019"/>
      </w:tblGrid>
      <w:tr w:rsidR="00C9171B" w:rsidRPr="00C9171B" w14:paraId="62535712" w14:textId="77777777" w:rsidTr="00C9171B">
        <w:tc>
          <w:tcPr>
            <w:tcW w:w="4621" w:type="dxa"/>
          </w:tcPr>
          <w:p w14:paraId="64589FA4" w14:textId="77777777" w:rsidR="00C9171B" w:rsidRPr="00C9171B" w:rsidRDefault="00D516EB" w:rsidP="00C94DE9">
            <w:pPr>
              <w:rPr>
                <w:color w:val="000000" w:themeColor="text1"/>
              </w:rPr>
            </w:pPr>
            <w:r>
              <w:rPr>
                <w:noProof/>
                <w:lang w:eastAsia="en-GB"/>
              </w:rPr>
              <w:drawing>
                <wp:inline distT="0" distB="0" distL="0" distR="0" wp14:anchorId="0CFC816F" wp14:editId="52AD49CB">
                  <wp:extent cx="1915795" cy="704850"/>
                  <wp:effectExtent l="0" t="0" r="8255" b="0"/>
                  <wp:docPr id="2" name="Picture 1" descr="Birchills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irchills Health Cen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5795" cy="704850"/>
                          </a:xfrm>
                          <a:prstGeom prst="rect">
                            <a:avLst/>
                          </a:prstGeom>
                          <a:noFill/>
                          <a:ln>
                            <a:noFill/>
                          </a:ln>
                        </pic:spPr>
                      </pic:pic>
                    </a:graphicData>
                  </a:graphic>
                </wp:inline>
              </w:drawing>
            </w:r>
          </w:p>
        </w:tc>
        <w:tc>
          <w:tcPr>
            <w:tcW w:w="5019" w:type="dxa"/>
          </w:tcPr>
          <w:p w14:paraId="36434BB5" w14:textId="77777777" w:rsidR="009D35BD" w:rsidRDefault="009D35BD" w:rsidP="00C94DE9">
            <w:pPr>
              <w:pStyle w:val="NoSpacing"/>
              <w:jc w:val="right"/>
              <w:rPr>
                <w:rFonts w:ascii="Arial" w:hAnsi="Arial" w:cs="Arial"/>
                <w:i/>
                <w:color w:val="000000" w:themeColor="text1"/>
                <w:sz w:val="19"/>
                <w:szCs w:val="19"/>
              </w:rPr>
            </w:pPr>
          </w:p>
          <w:p w14:paraId="25865462" w14:textId="77777777" w:rsidR="009D35BD" w:rsidRDefault="009D35BD" w:rsidP="00C94DE9">
            <w:pPr>
              <w:pStyle w:val="NoSpacing"/>
              <w:jc w:val="right"/>
              <w:rPr>
                <w:rFonts w:ascii="Arial" w:hAnsi="Arial" w:cs="Arial"/>
                <w:i/>
                <w:color w:val="000000" w:themeColor="text1"/>
                <w:sz w:val="19"/>
                <w:szCs w:val="19"/>
              </w:rPr>
            </w:pPr>
          </w:p>
          <w:p w14:paraId="584CA118" w14:textId="77777777" w:rsidR="009D35BD" w:rsidRDefault="009D35BD" w:rsidP="00C94DE9">
            <w:pPr>
              <w:pStyle w:val="NoSpacing"/>
              <w:jc w:val="right"/>
              <w:rPr>
                <w:rFonts w:ascii="Arial" w:hAnsi="Arial" w:cs="Arial"/>
                <w:i/>
                <w:color w:val="000000" w:themeColor="text1"/>
                <w:sz w:val="19"/>
                <w:szCs w:val="19"/>
              </w:rPr>
            </w:pPr>
          </w:p>
          <w:p w14:paraId="67B2EB3F" w14:textId="77777777" w:rsidR="009D35BD" w:rsidRDefault="009D35BD" w:rsidP="00C94DE9">
            <w:pPr>
              <w:pStyle w:val="NoSpacing"/>
              <w:jc w:val="right"/>
              <w:rPr>
                <w:rFonts w:ascii="Arial" w:hAnsi="Arial" w:cs="Arial"/>
                <w:i/>
                <w:color w:val="000000" w:themeColor="text1"/>
                <w:sz w:val="19"/>
                <w:szCs w:val="19"/>
              </w:rPr>
            </w:pPr>
          </w:p>
          <w:p w14:paraId="36F14E3D" w14:textId="0ECCF3D5" w:rsidR="00C9171B" w:rsidRPr="00C9171B" w:rsidRDefault="00C9171B" w:rsidP="00C94DE9">
            <w:pPr>
              <w:pStyle w:val="NoSpacing"/>
              <w:jc w:val="right"/>
              <w:rPr>
                <w:rFonts w:ascii="Arial" w:hAnsi="Arial" w:cs="Arial"/>
                <w:i/>
                <w:color w:val="000000" w:themeColor="text1"/>
                <w:sz w:val="19"/>
                <w:szCs w:val="19"/>
              </w:rPr>
            </w:pPr>
            <w:r w:rsidRPr="00C9171B">
              <w:rPr>
                <w:rFonts w:ascii="Arial" w:hAnsi="Arial" w:cs="Arial"/>
                <w:i/>
                <w:color w:val="000000" w:themeColor="text1"/>
                <w:sz w:val="19"/>
                <w:szCs w:val="19"/>
              </w:rPr>
              <w:t>BIRCHILLS HEALTH CENTRE</w:t>
            </w:r>
          </w:p>
        </w:tc>
      </w:tr>
      <w:tr w:rsidR="00C9171B" w:rsidRPr="00C9171B" w14:paraId="1EA6B7EA" w14:textId="77777777" w:rsidTr="00C9171B">
        <w:tc>
          <w:tcPr>
            <w:tcW w:w="4621" w:type="dxa"/>
          </w:tcPr>
          <w:p w14:paraId="3240305F" w14:textId="77777777" w:rsidR="00C9171B" w:rsidRPr="00C9171B" w:rsidRDefault="00C9171B" w:rsidP="00C94DE9">
            <w:pPr>
              <w:rPr>
                <w:color w:val="000000" w:themeColor="text1"/>
              </w:rPr>
            </w:pPr>
          </w:p>
        </w:tc>
        <w:tc>
          <w:tcPr>
            <w:tcW w:w="5019" w:type="dxa"/>
          </w:tcPr>
          <w:p w14:paraId="638C7664" w14:textId="77777777" w:rsidR="00C9171B" w:rsidRPr="00C9171B" w:rsidRDefault="00C9171B" w:rsidP="00C94DE9">
            <w:pPr>
              <w:pStyle w:val="NoSpacing"/>
              <w:jc w:val="right"/>
              <w:rPr>
                <w:rFonts w:ascii="Arial" w:hAnsi="Arial" w:cs="Arial"/>
                <w:i/>
                <w:color w:val="000000" w:themeColor="text1"/>
                <w:sz w:val="19"/>
                <w:szCs w:val="19"/>
              </w:rPr>
            </w:pPr>
            <w:r w:rsidRPr="00C9171B">
              <w:rPr>
                <w:rFonts w:ascii="Arial" w:hAnsi="Arial" w:cs="Arial"/>
                <w:i/>
                <w:color w:val="000000" w:themeColor="text1"/>
                <w:sz w:val="19"/>
                <w:szCs w:val="19"/>
              </w:rPr>
              <w:t xml:space="preserve">23-37 Old </w:t>
            </w:r>
            <w:proofErr w:type="spellStart"/>
            <w:r w:rsidRPr="00C9171B">
              <w:rPr>
                <w:rFonts w:ascii="Arial" w:hAnsi="Arial" w:cs="Arial"/>
                <w:i/>
                <w:color w:val="000000" w:themeColor="text1"/>
                <w:sz w:val="19"/>
                <w:szCs w:val="19"/>
              </w:rPr>
              <w:t>Birchills</w:t>
            </w:r>
            <w:proofErr w:type="spellEnd"/>
          </w:p>
        </w:tc>
      </w:tr>
      <w:tr w:rsidR="00C9171B" w:rsidRPr="00C9171B" w14:paraId="548902A7" w14:textId="77777777" w:rsidTr="00C9171B">
        <w:tc>
          <w:tcPr>
            <w:tcW w:w="4621" w:type="dxa"/>
          </w:tcPr>
          <w:p w14:paraId="7CEA60D3" w14:textId="77777777" w:rsidR="00C9171B" w:rsidRPr="00C9171B" w:rsidRDefault="00C9171B" w:rsidP="00C94DE9">
            <w:pPr>
              <w:rPr>
                <w:color w:val="000000" w:themeColor="text1"/>
              </w:rPr>
            </w:pPr>
          </w:p>
        </w:tc>
        <w:tc>
          <w:tcPr>
            <w:tcW w:w="5019" w:type="dxa"/>
          </w:tcPr>
          <w:p w14:paraId="4691702B" w14:textId="77777777" w:rsidR="00C9171B" w:rsidRPr="00C9171B" w:rsidRDefault="00C9171B" w:rsidP="00C94DE9">
            <w:pPr>
              <w:pStyle w:val="NoSpacing"/>
              <w:jc w:val="right"/>
              <w:rPr>
                <w:rFonts w:ascii="Arial" w:hAnsi="Arial" w:cs="Arial"/>
                <w:i/>
                <w:color w:val="000000" w:themeColor="text1"/>
                <w:sz w:val="19"/>
                <w:szCs w:val="19"/>
              </w:rPr>
            </w:pPr>
            <w:r w:rsidRPr="00C9171B">
              <w:rPr>
                <w:rFonts w:ascii="Arial" w:hAnsi="Arial" w:cs="Arial"/>
                <w:i/>
                <w:color w:val="000000" w:themeColor="text1"/>
                <w:sz w:val="19"/>
                <w:szCs w:val="19"/>
              </w:rPr>
              <w:t>Walsall</w:t>
            </w:r>
          </w:p>
        </w:tc>
      </w:tr>
      <w:tr w:rsidR="00C9171B" w:rsidRPr="00C9171B" w14:paraId="082E6860" w14:textId="77777777" w:rsidTr="00C9171B">
        <w:tc>
          <w:tcPr>
            <w:tcW w:w="4621" w:type="dxa"/>
          </w:tcPr>
          <w:p w14:paraId="2737A320" w14:textId="77777777" w:rsidR="00C9171B" w:rsidRPr="00C9171B" w:rsidRDefault="00C9171B" w:rsidP="00C94DE9">
            <w:pPr>
              <w:tabs>
                <w:tab w:val="left" w:pos="2715"/>
              </w:tabs>
              <w:rPr>
                <w:color w:val="000000" w:themeColor="text1"/>
              </w:rPr>
            </w:pPr>
            <w:r w:rsidRPr="00C9171B">
              <w:rPr>
                <w:rFonts w:ascii="Arial" w:hAnsi="Arial" w:cs="Arial"/>
                <w:b/>
                <w:bCs/>
                <w:i/>
                <w:iCs/>
                <w:color w:val="000000" w:themeColor="text1"/>
                <w:lang w:eastAsia="en-GB"/>
              </w:rPr>
              <w:t>Dr A.S. Suri &amp; Partners</w:t>
            </w:r>
          </w:p>
        </w:tc>
        <w:tc>
          <w:tcPr>
            <w:tcW w:w="5019" w:type="dxa"/>
          </w:tcPr>
          <w:p w14:paraId="1C79D007" w14:textId="77777777" w:rsidR="00C9171B" w:rsidRPr="00C9171B" w:rsidRDefault="00C9171B" w:rsidP="00C94DE9">
            <w:pPr>
              <w:pStyle w:val="NoSpacing"/>
              <w:jc w:val="right"/>
              <w:rPr>
                <w:rFonts w:ascii="Arial" w:hAnsi="Arial" w:cs="Arial"/>
                <w:i/>
                <w:color w:val="000000" w:themeColor="text1"/>
                <w:sz w:val="19"/>
                <w:szCs w:val="19"/>
              </w:rPr>
            </w:pPr>
            <w:r w:rsidRPr="00C9171B">
              <w:rPr>
                <w:rFonts w:ascii="Arial" w:hAnsi="Arial" w:cs="Arial"/>
                <w:i/>
                <w:color w:val="000000" w:themeColor="text1"/>
                <w:sz w:val="19"/>
                <w:szCs w:val="19"/>
              </w:rPr>
              <w:t>West Midlands</w:t>
            </w:r>
          </w:p>
        </w:tc>
      </w:tr>
      <w:tr w:rsidR="00C9171B" w:rsidRPr="00C9171B" w14:paraId="0D9985C0" w14:textId="77777777" w:rsidTr="00C9171B">
        <w:tc>
          <w:tcPr>
            <w:tcW w:w="4621" w:type="dxa"/>
          </w:tcPr>
          <w:p w14:paraId="7766D774" w14:textId="77777777" w:rsidR="00C9171B" w:rsidRPr="00C9171B" w:rsidRDefault="00C9171B" w:rsidP="00C94DE9">
            <w:pPr>
              <w:rPr>
                <w:color w:val="000000" w:themeColor="text1"/>
                <w:sz w:val="18"/>
                <w:szCs w:val="18"/>
              </w:rPr>
            </w:pPr>
          </w:p>
        </w:tc>
        <w:tc>
          <w:tcPr>
            <w:tcW w:w="5019" w:type="dxa"/>
          </w:tcPr>
          <w:p w14:paraId="3F648044" w14:textId="77777777" w:rsidR="00C9171B" w:rsidRPr="00C9171B" w:rsidRDefault="00C9171B" w:rsidP="00C94DE9">
            <w:pPr>
              <w:pStyle w:val="NoSpacing"/>
              <w:jc w:val="right"/>
              <w:rPr>
                <w:rFonts w:ascii="Arial" w:hAnsi="Arial" w:cs="Arial"/>
                <w:i/>
                <w:color w:val="000000" w:themeColor="text1"/>
                <w:sz w:val="19"/>
                <w:szCs w:val="19"/>
              </w:rPr>
            </w:pPr>
            <w:r w:rsidRPr="00C9171B">
              <w:rPr>
                <w:rFonts w:ascii="Arial" w:hAnsi="Arial" w:cs="Arial"/>
                <w:i/>
                <w:color w:val="000000" w:themeColor="text1"/>
                <w:sz w:val="19"/>
                <w:szCs w:val="19"/>
              </w:rPr>
              <w:t>WS2 8QH</w:t>
            </w:r>
          </w:p>
        </w:tc>
      </w:tr>
      <w:tr w:rsidR="00C9171B" w:rsidRPr="00C9171B" w14:paraId="6FE67B56" w14:textId="77777777" w:rsidTr="00C9171B">
        <w:tc>
          <w:tcPr>
            <w:tcW w:w="4621" w:type="dxa"/>
          </w:tcPr>
          <w:p w14:paraId="55ACD072" w14:textId="77777777" w:rsidR="00C9171B" w:rsidRPr="00C9171B" w:rsidRDefault="00C9171B" w:rsidP="00C94DE9">
            <w:pPr>
              <w:rPr>
                <w:color w:val="000000" w:themeColor="text1"/>
                <w:sz w:val="18"/>
                <w:szCs w:val="18"/>
              </w:rPr>
            </w:pPr>
            <w:r w:rsidRPr="00C9171B">
              <w:rPr>
                <w:rFonts w:ascii="Arial" w:hAnsi="Arial" w:cs="Arial"/>
                <w:b/>
                <w:bCs/>
                <w:i/>
                <w:iCs/>
                <w:color w:val="000000" w:themeColor="text1"/>
                <w:sz w:val="18"/>
                <w:szCs w:val="18"/>
              </w:rPr>
              <w:t>Dr Rebecca SURI</w:t>
            </w:r>
          </w:p>
        </w:tc>
        <w:tc>
          <w:tcPr>
            <w:tcW w:w="5019" w:type="dxa"/>
          </w:tcPr>
          <w:p w14:paraId="61C57A02" w14:textId="77777777" w:rsidR="00C9171B" w:rsidRPr="00C9171B" w:rsidRDefault="00C9171B" w:rsidP="00C94DE9">
            <w:pPr>
              <w:pStyle w:val="NoSpacing"/>
              <w:jc w:val="right"/>
              <w:rPr>
                <w:rFonts w:ascii="Arial" w:hAnsi="Arial" w:cs="Arial"/>
                <w:i/>
                <w:color w:val="000000" w:themeColor="text1"/>
                <w:sz w:val="19"/>
                <w:szCs w:val="19"/>
              </w:rPr>
            </w:pPr>
            <w:r w:rsidRPr="00C9171B">
              <w:rPr>
                <w:rFonts w:ascii="Arial" w:hAnsi="Arial" w:cs="Arial"/>
                <w:i/>
                <w:color w:val="000000" w:themeColor="text1"/>
                <w:sz w:val="19"/>
                <w:szCs w:val="19"/>
              </w:rPr>
              <w:t>Tel: (01922) 614896</w:t>
            </w:r>
          </w:p>
        </w:tc>
      </w:tr>
      <w:tr w:rsidR="00C9171B" w:rsidRPr="00C9171B" w14:paraId="396C55E1" w14:textId="77777777" w:rsidTr="00C9171B">
        <w:tc>
          <w:tcPr>
            <w:tcW w:w="4621" w:type="dxa"/>
          </w:tcPr>
          <w:p w14:paraId="78167F8F" w14:textId="77777777" w:rsidR="00C9171B" w:rsidRPr="00C9171B" w:rsidRDefault="00C9171B" w:rsidP="00C94DE9">
            <w:pPr>
              <w:rPr>
                <w:color w:val="000000" w:themeColor="text1"/>
                <w:sz w:val="18"/>
                <w:szCs w:val="18"/>
              </w:rPr>
            </w:pPr>
            <w:r w:rsidRPr="00C9171B">
              <w:rPr>
                <w:rFonts w:ascii="Arial" w:hAnsi="Arial" w:cs="Arial"/>
                <w:b/>
                <w:bCs/>
                <w:i/>
                <w:iCs/>
                <w:color w:val="000000" w:themeColor="text1"/>
                <w:sz w:val="18"/>
                <w:szCs w:val="18"/>
              </w:rPr>
              <w:t>Dr Anuradha MUNIYAPPA</w:t>
            </w:r>
          </w:p>
        </w:tc>
        <w:tc>
          <w:tcPr>
            <w:tcW w:w="5019" w:type="dxa"/>
          </w:tcPr>
          <w:p w14:paraId="122891C1" w14:textId="77777777" w:rsidR="00C9171B" w:rsidRPr="00C9171B" w:rsidRDefault="00C9171B" w:rsidP="00C94DE9">
            <w:pPr>
              <w:pStyle w:val="NoSpacing"/>
              <w:jc w:val="right"/>
              <w:rPr>
                <w:rFonts w:ascii="Arial" w:hAnsi="Arial" w:cs="Arial"/>
                <w:i/>
                <w:color w:val="000000" w:themeColor="text1"/>
                <w:sz w:val="19"/>
                <w:szCs w:val="19"/>
              </w:rPr>
            </w:pPr>
            <w:r w:rsidRPr="00C9171B">
              <w:rPr>
                <w:rFonts w:ascii="Arial" w:hAnsi="Arial" w:cs="Arial"/>
                <w:i/>
                <w:color w:val="000000" w:themeColor="text1"/>
                <w:sz w:val="19"/>
                <w:szCs w:val="19"/>
              </w:rPr>
              <w:t>Fax: (01922) 621876</w:t>
            </w:r>
          </w:p>
        </w:tc>
      </w:tr>
      <w:tr w:rsidR="00C9171B" w:rsidRPr="00C9171B" w14:paraId="622C74DF" w14:textId="77777777" w:rsidTr="00C9171B">
        <w:tc>
          <w:tcPr>
            <w:tcW w:w="9640" w:type="dxa"/>
            <w:gridSpan w:val="2"/>
          </w:tcPr>
          <w:p w14:paraId="0C277E7F" w14:textId="77777777" w:rsidR="00C9171B" w:rsidRPr="00C9171B" w:rsidRDefault="009D35BD" w:rsidP="00C94DE9">
            <w:pPr>
              <w:jc w:val="right"/>
              <w:rPr>
                <w:rFonts w:ascii="Arial" w:eastAsiaTheme="minorEastAsia" w:hAnsi="Arial" w:cs="Arial"/>
                <w:b/>
                <w:noProof/>
                <w:color w:val="000000" w:themeColor="text1"/>
                <w:sz w:val="20"/>
                <w:szCs w:val="20"/>
                <w:lang w:eastAsia="en-GB"/>
              </w:rPr>
            </w:pPr>
            <w:hyperlink r:id="rId6" w:history="1">
              <w:r w:rsidR="00C9171B" w:rsidRPr="00C9171B">
                <w:rPr>
                  <w:rStyle w:val="Hyperlink"/>
                  <w:rFonts w:ascii="Arial" w:eastAsiaTheme="minorEastAsia" w:hAnsi="Arial" w:cs="Arial"/>
                  <w:b/>
                  <w:noProof/>
                  <w:color w:val="000000" w:themeColor="text1"/>
                  <w:sz w:val="20"/>
                  <w:szCs w:val="20"/>
                  <w:lang w:eastAsia="en-GB"/>
                </w:rPr>
                <w:t>birchillshcadmin@walsall.nhs.uk</w:t>
              </w:r>
            </w:hyperlink>
            <w:r w:rsidR="00C9171B" w:rsidRPr="00C9171B">
              <w:rPr>
                <w:rFonts w:ascii="Arial" w:eastAsiaTheme="minorEastAsia" w:hAnsi="Arial" w:cs="Arial"/>
                <w:b/>
                <w:noProof/>
                <w:color w:val="000000" w:themeColor="text1"/>
                <w:sz w:val="20"/>
                <w:szCs w:val="20"/>
                <w:lang w:eastAsia="en-GB"/>
              </w:rPr>
              <w:t xml:space="preserve"> / </w:t>
            </w:r>
            <w:hyperlink r:id="rId7" w:history="1">
              <w:r w:rsidR="00C9171B" w:rsidRPr="00C9171B">
                <w:rPr>
                  <w:rStyle w:val="Hyperlink"/>
                  <w:rFonts w:ascii="Arial" w:eastAsiaTheme="minorEastAsia" w:hAnsi="Arial" w:cs="Arial"/>
                  <w:b/>
                  <w:noProof/>
                  <w:color w:val="000000" w:themeColor="text1"/>
                  <w:sz w:val="20"/>
                  <w:szCs w:val="20"/>
                  <w:lang w:eastAsia="en-GB"/>
                </w:rPr>
                <w:t>www.birchillshc.co.uk</w:t>
              </w:r>
            </w:hyperlink>
          </w:p>
        </w:tc>
      </w:tr>
    </w:tbl>
    <w:p w14:paraId="5E8C8BB1" w14:textId="77777777" w:rsidR="00CB76D0" w:rsidRPr="00C9171B" w:rsidRDefault="00CB76D0" w:rsidP="00CB76D0">
      <w:pPr>
        <w:shd w:val="clear" w:color="auto" w:fill="FFFFFF"/>
        <w:spacing w:after="0" w:line="240" w:lineRule="auto"/>
        <w:jc w:val="both"/>
        <w:rPr>
          <w:rFonts w:ascii="Arial" w:hAnsi="Arial" w:cs="Arial"/>
          <w:color w:val="000000" w:themeColor="text1"/>
          <w:sz w:val="20"/>
          <w:szCs w:val="20"/>
          <w:lang w:eastAsia="en-GB"/>
        </w:rPr>
      </w:pPr>
    </w:p>
    <w:p w14:paraId="50D7E8BB" w14:textId="77777777" w:rsidR="007F2EA5" w:rsidRPr="00C9171B" w:rsidRDefault="00526492" w:rsidP="00526492">
      <w:pPr>
        <w:shd w:val="clear" w:color="auto" w:fill="FFFFFF"/>
        <w:spacing w:after="0" w:line="240" w:lineRule="auto"/>
        <w:rPr>
          <w:rFonts w:ascii="Calibri" w:hAnsi="Calibri" w:cs="Arial"/>
          <w:b/>
          <w:bCs/>
          <w:color w:val="000000" w:themeColor="text1"/>
          <w:sz w:val="32"/>
          <w:szCs w:val="32"/>
          <w:lang w:eastAsia="en-GB"/>
        </w:rPr>
      </w:pPr>
      <w:r>
        <w:rPr>
          <w:rFonts w:ascii="Calibri" w:hAnsi="Calibri" w:cs="Arial"/>
          <w:b/>
          <w:bCs/>
          <w:color w:val="000000" w:themeColor="text1"/>
          <w:sz w:val="32"/>
          <w:szCs w:val="32"/>
          <w:lang w:eastAsia="en-GB"/>
        </w:rPr>
        <w:t>CQC ID:1-</w:t>
      </w:r>
      <w:r w:rsidR="00041D46" w:rsidRPr="00041D46">
        <w:rPr>
          <w:rFonts w:ascii="Calibri" w:hAnsi="Calibri" w:cs="Arial"/>
          <w:b/>
          <w:bCs/>
          <w:color w:val="000000" w:themeColor="text1"/>
          <w:sz w:val="32"/>
          <w:szCs w:val="32"/>
          <w:lang w:eastAsia="en-GB"/>
        </w:rPr>
        <w:t>6710068954</w:t>
      </w:r>
    </w:p>
    <w:p w14:paraId="06082933" w14:textId="77777777" w:rsidR="00C9171B" w:rsidRPr="00C9171B" w:rsidRDefault="00C9171B" w:rsidP="00C9171B">
      <w:pPr>
        <w:shd w:val="clear" w:color="auto" w:fill="FFFFFF"/>
        <w:spacing w:after="0" w:line="240" w:lineRule="auto"/>
        <w:jc w:val="center"/>
        <w:rPr>
          <w:rFonts w:ascii="Arial" w:hAnsi="Arial" w:cs="Arial"/>
          <w:color w:val="000000" w:themeColor="text1"/>
          <w:sz w:val="40"/>
          <w:szCs w:val="40"/>
          <w:u w:val="single"/>
          <w:lang w:eastAsia="en-GB"/>
        </w:rPr>
      </w:pPr>
      <w:r w:rsidRPr="00C9171B">
        <w:rPr>
          <w:rFonts w:ascii="Arial" w:hAnsi="Arial" w:cs="Arial"/>
          <w:color w:val="000000" w:themeColor="text1"/>
          <w:sz w:val="40"/>
          <w:szCs w:val="40"/>
          <w:u w:val="single"/>
          <w:lang w:eastAsia="en-GB"/>
        </w:rPr>
        <w:t>S</w:t>
      </w:r>
      <w:r w:rsidR="00CB76D0" w:rsidRPr="00C9171B">
        <w:rPr>
          <w:rFonts w:ascii="Arial" w:hAnsi="Arial" w:cs="Arial"/>
          <w:color w:val="000000" w:themeColor="text1"/>
          <w:sz w:val="40"/>
          <w:szCs w:val="40"/>
          <w:u w:val="single"/>
          <w:lang w:eastAsia="en-GB"/>
        </w:rPr>
        <w:t>tatement of Purpose</w:t>
      </w:r>
    </w:p>
    <w:p w14:paraId="02214626" w14:textId="77777777" w:rsidR="007F2EA5" w:rsidRPr="00C9171B" w:rsidRDefault="00CB76D0" w:rsidP="00CB76D0">
      <w:pPr>
        <w:shd w:val="clear" w:color="auto" w:fill="FFFFFF"/>
        <w:spacing w:after="0" w:line="240" w:lineRule="auto"/>
        <w:jc w:val="both"/>
        <w:rPr>
          <w:rFonts w:ascii="Arial" w:hAnsi="Arial" w:cs="Arial"/>
          <w:color w:val="000000" w:themeColor="text1"/>
          <w:sz w:val="24"/>
          <w:szCs w:val="24"/>
          <w:lang w:eastAsia="en-GB"/>
        </w:rPr>
      </w:pPr>
      <w:r w:rsidRPr="00C9171B">
        <w:rPr>
          <w:rFonts w:ascii="Arial" w:hAnsi="Arial" w:cs="Arial"/>
          <w:color w:val="000000" w:themeColor="text1"/>
          <w:sz w:val="28"/>
          <w:szCs w:val="28"/>
          <w:lang w:eastAsia="en-GB"/>
        </w:rPr>
        <w:t xml:space="preserve"> </w:t>
      </w:r>
    </w:p>
    <w:p w14:paraId="518CD142" w14:textId="77777777" w:rsidR="00CB76D0" w:rsidRPr="00C9171B" w:rsidRDefault="00CB76D0" w:rsidP="00CB76D0">
      <w:pPr>
        <w:shd w:val="clear" w:color="auto" w:fill="FFFFFF"/>
        <w:spacing w:after="0" w:line="240" w:lineRule="auto"/>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 xml:space="preserve">We are a </w:t>
      </w:r>
      <w:r w:rsidR="007431C9" w:rsidRPr="00D516EB">
        <w:rPr>
          <w:rFonts w:ascii="Arial" w:hAnsi="Arial" w:cs="Arial"/>
          <w:color w:val="000000" w:themeColor="text1"/>
          <w:sz w:val="24"/>
          <w:szCs w:val="24"/>
          <w:u w:val="single"/>
          <w:lang w:eastAsia="en-GB"/>
        </w:rPr>
        <w:t>General</w:t>
      </w:r>
      <w:r w:rsidRPr="00D516EB">
        <w:rPr>
          <w:rFonts w:ascii="Arial" w:hAnsi="Arial" w:cs="Arial"/>
          <w:color w:val="000000" w:themeColor="text1"/>
          <w:sz w:val="24"/>
          <w:szCs w:val="24"/>
          <w:u w:val="single"/>
          <w:lang w:eastAsia="en-GB"/>
        </w:rPr>
        <w:t xml:space="preserve"> Medical Services (</w:t>
      </w:r>
      <w:r w:rsidR="007F2EA5" w:rsidRPr="00D516EB">
        <w:rPr>
          <w:rFonts w:ascii="Arial" w:hAnsi="Arial" w:cs="Arial"/>
          <w:color w:val="000000" w:themeColor="text1"/>
          <w:sz w:val="24"/>
          <w:szCs w:val="24"/>
          <w:u w:val="single"/>
          <w:lang w:eastAsia="en-GB"/>
        </w:rPr>
        <w:t>G</w:t>
      </w:r>
      <w:r w:rsidRPr="00D516EB">
        <w:rPr>
          <w:rFonts w:ascii="Arial" w:hAnsi="Arial" w:cs="Arial"/>
          <w:color w:val="000000" w:themeColor="text1"/>
          <w:sz w:val="24"/>
          <w:szCs w:val="24"/>
          <w:u w:val="single"/>
          <w:lang w:eastAsia="en-GB"/>
        </w:rPr>
        <w:t>MS)</w:t>
      </w:r>
      <w:r w:rsidRPr="00C9171B">
        <w:rPr>
          <w:rFonts w:ascii="Arial" w:hAnsi="Arial" w:cs="Arial"/>
          <w:color w:val="000000" w:themeColor="text1"/>
          <w:sz w:val="24"/>
          <w:szCs w:val="24"/>
          <w:lang w:eastAsia="en-GB"/>
        </w:rPr>
        <w:t xml:space="preserve"> Practice offering Primary care services for the diagnosis and prevention of disease. We help patients to manage their health and prevent illness. Our GPs assess, diagnose, treat and manage illness. They carry out screening for some diseases and promote general health and wellbeing. Our GPs act as a patient’s advocate, supporting and representing a patient’s best interests to ensure they receive the best and most appropriate health and/or social care. Our GPs also provide the link to further health services and work closely with other healthcare colleagues. They may also arrange hospital admissions and referrals to other services and specialists and they link with secondary and community services about patient care, taking advice and sharing information where needed. They also collect and record important information from other healthcare professionals involved in the treatment of our patients.</w:t>
      </w:r>
    </w:p>
    <w:p w14:paraId="2244A653" w14:textId="77777777" w:rsidR="00CB76D0" w:rsidRPr="00C9171B" w:rsidRDefault="00CB76D0" w:rsidP="00CB76D0">
      <w:pPr>
        <w:shd w:val="clear" w:color="auto" w:fill="FFFFFF"/>
        <w:spacing w:after="0" w:line="240" w:lineRule="auto"/>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Our GPs are also involved in the education and training of doctors, practice staff and other healthcare professionals. </w:t>
      </w:r>
    </w:p>
    <w:p w14:paraId="3EAD845C" w14:textId="77777777" w:rsidR="007431C9" w:rsidRPr="00C9171B" w:rsidRDefault="007431C9" w:rsidP="00CB76D0">
      <w:pPr>
        <w:shd w:val="clear" w:color="auto" w:fill="FFFFFF"/>
        <w:spacing w:after="0" w:line="240" w:lineRule="auto"/>
        <w:rPr>
          <w:rFonts w:ascii="Calibri" w:hAnsi="Calibri" w:cs="Arial"/>
          <w:b/>
          <w:bCs/>
          <w:color w:val="000000" w:themeColor="text1"/>
          <w:sz w:val="24"/>
          <w:szCs w:val="24"/>
          <w:lang w:eastAsia="en-GB"/>
        </w:rPr>
      </w:pPr>
    </w:p>
    <w:p w14:paraId="21BB9ED5" w14:textId="77777777" w:rsidR="007431C9" w:rsidRPr="00C9171B" w:rsidRDefault="00CB76D0" w:rsidP="00CB76D0">
      <w:pPr>
        <w:shd w:val="clear" w:color="auto" w:fill="FFFFFF"/>
        <w:spacing w:after="0" w:line="240" w:lineRule="auto"/>
        <w:rPr>
          <w:rFonts w:ascii="Arial" w:hAnsi="Arial" w:cs="Arial"/>
          <w:b/>
          <w:color w:val="000000" w:themeColor="text1"/>
          <w:sz w:val="24"/>
          <w:szCs w:val="24"/>
          <w:lang w:eastAsia="en-GB"/>
        </w:rPr>
      </w:pPr>
      <w:r w:rsidRPr="006173BA">
        <w:rPr>
          <w:rFonts w:ascii="Arial" w:hAnsi="Arial" w:cs="Arial"/>
          <w:bCs/>
          <w:color w:val="000000" w:themeColor="text1"/>
          <w:sz w:val="24"/>
          <w:szCs w:val="24"/>
          <w:u w:val="single"/>
          <w:lang w:eastAsia="en-GB"/>
        </w:rPr>
        <w:t>Location:</w:t>
      </w:r>
      <w:r w:rsidRPr="00C9171B">
        <w:rPr>
          <w:rFonts w:ascii="Arial" w:hAnsi="Arial" w:cs="Arial"/>
          <w:b/>
          <w:bCs/>
          <w:color w:val="000000" w:themeColor="text1"/>
          <w:sz w:val="28"/>
          <w:szCs w:val="28"/>
          <w:lang w:eastAsia="en-GB"/>
        </w:rPr>
        <w:t> </w:t>
      </w:r>
      <w:r w:rsidRPr="00C9171B">
        <w:rPr>
          <w:rFonts w:ascii="Arial" w:hAnsi="Arial" w:cs="Arial"/>
          <w:color w:val="000000" w:themeColor="text1"/>
          <w:sz w:val="28"/>
          <w:szCs w:val="28"/>
          <w:lang w:eastAsia="en-GB"/>
        </w:rPr>
        <w:br/>
      </w:r>
      <w:r w:rsidRPr="00C9171B">
        <w:rPr>
          <w:rFonts w:ascii="Arial" w:hAnsi="Arial" w:cs="Arial"/>
          <w:color w:val="000000" w:themeColor="text1"/>
          <w:sz w:val="24"/>
          <w:szCs w:val="24"/>
          <w:lang w:eastAsia="en-GB"/>
        </w:rPr>
        <w:t>The Practice main address is: </w:t>
      </w:r>
      <w:r w:rsidRPr="00C9171B">
        <w:rPr>
          <w:rFonts w:ascii="Arial" w:hAnsi="Arial" w:cs="Arial"/>
          <w:color w:val="000000" w:themeColor="text1"/>
          <w:sz w:val="24"/>
          <w:szCs w:val="24"/>
          <w:lang w:eastAsia="en-GB"/>
        </w:rPr>
        <w:br/>
      </w:r>
    </w:p>
    <w:p w14:paraId="35C909F3" w14:textId="77777777" w:rsidR="006173BA" w:rsidRDefault="007431C9" w:rsidP="006173BA">
      <w:pPr>
        <w:shd w:val="clear" w:color="auto" w:fill="FFFFFF"/>
        <w:spacing w:after="0" w:line="240" w:lineRule="auto"/>
        <w:ind w:left="3600"/>
        <w:rPr>
          <w:rFonts w:ascii="Arial" w:hAnsi="Arial" w:cs="Arial"/>
          <w:b/>
          <w:color w:val="000000" w:themeColor="text1"/>
          <w:sz w:val="24"/>
          <w:szCs w:val="24"/>
          <w:lang w:eastAsia="en-GB"/>
        </w:rPr>
      </w:pPr>
      <w:proofErr w:type="spellStart"/>
      <w:r w:rsidRPr="00C9171B">
        <w:rPr>
          <w:rFonts w:ascii="Arial" w:hAnsi="Arial" w:cs="Arial"/>
          <w:b/>
          <w:color w:val="000000" w:themeColor="text1"/>
          <w:sz w:val="24"/>
          <w:szCs w:val="24"/>
          <w:lang w:eastAsia="en-GB"/>
        </w:rPr>
        <w:t>Birchills</w:t>
      </w:r>
      <w:proofErr w:type="spellEnd"/>
      <w:r w:rsidRPr="00C9171B">
        <w:rPr>
          <w:rFonts w:ascii="Arial" w:hAnsi="Arial" w:cs="Arial"/>
          <w:b/>
          <w:color w:val="000000" w:themeColor="text1"/>
          <w:sz w:val="24"/>
          <w:szCs w:val="24"/>
          <w:lang w:eastAsia="en-GB"/>
        </w:rPr>
        <w:t xml:space="preserve"> Health Centre, </w:t>
      </w:r>
    </w:p>
    <w:p w14:paraId="7C8F8E6F" w14:textId="77777777" w:rsidR="006173BA" w:rsidRDefault="007431C9" w:rsidP="006173BA">
      <w:pPr>
        <w:shd w:val="clear" w:color="auto" w:fill="FFFFFF"/>
        <w:spacing w:after="0" w:line="240" w:lineRule="auto"/>
        <w:ind w:left="3600"/>
        <w:rPr>
          <w:rFonts w:ascii="Arial" w:hAnsi="Arial" w:cs="Arial"/>
          <w:b/>
          <w:color w:val="000000" w:themeColor="text1"/>
          <w:sz w:val="24"/>
          <w:szCs w:val="24"/>
          <w:lang w:eastAsia="en-GB"/>
        </w:rPr>
      </w:pPr>
      <w:r w:rsidRPr="00C9171B">
        <w:rPr>
          <w:rFonts w:ascii="Arial" w:hAnsi="Arial" w:cs="Arial"/>
          <w:b/>
          <w:color w:val="000000" w:themeColor="text1"/>
          <w:sz w:val="24"/>
          <w:szCs w:val="24"/>
          <w:lang w:eastAsia="en-GB"/>
        </w:rPr>
        <w:t xml:space="preserve">23-37 Old </w:t>
      </w:r>
      <w:proofErr w:type="spellStart"/>
      <w:r w:rsidRPr="00C9171B">
        <w:rPr>
          <w:rFonts w:ascii="Arial" w:hAnsi="Arial" w:cs="Arial"/>
          <w:b/>
          <w:color w:val="000000" w:themeColor="text1"/>
          <w:sz w:val="24"/>
          <w:szCs w:val="24"/>
          <w:lang w:eastAsia="en-GB"/>
        </w:rPr>
        <w:t>Birchills</w:t>
      </w:r>
      <w:proofErr w:type="spellEnd"/>
      <w:r w:rsidRPr="00C9171B">
        <w:rPr>
          <w:rFonts w:ascii="Arial" w:hAnsi="Arial" w:cs="Arial"/>
          <w:b/>
          <w:color w:val="000000" w:themeColor="text1"/>
          <w:sz w:val="24"/>
          <w:szCs w:val="24"/>
          <w:lang w:eastAsia="en-GB"/>
        </w:rPr>
        <w:t xml:space="preserve">, </w:t>
      </w:r>
    </w:p>
    <w:p w14:paraId="2A582C64" w14:textId="77777777" w:rsidR="006173BA" w:rsidRDefault="007431C9" w:rsidP="006173BA">
      <w:pPr>
        <w:shd w:val="clear" w:color="auto" w:fill="FFFFFF"/>
        <w:spacing w:after="0" w:line="240" w:lineRule="auto"/>
        <w:ind w:left="3600"/>
        <w:rPr>
          <w:rFonts w:ascii="Arial" w:hAnsi="Arial" w:cs="Arial"/>
          <w:b/>
          <w:color w:val="000000" w:themeColor="text1"/>
          <w:sz w:val="24"/>
          <w:szCs w:val="24"/>
          <w:lang w:eastAsia="en-GB"/>
        </w:rPr>
      </w:pPr>
      <w:r w:rsidRPr="00C9171B">
        <w:rPr>
          <w:rFonts w:ascii="Arial" w:hAnsi="Arial" w:cs="Arial"/>
          <w:b/>
          <w:color w:val="000000" w:themeColor="text1"/>
          <w:sz w:val="24"/>
          <w:szCs w:val="24"/>
          <w:lang w:eastAsia="en-GB"/>
        </w:rPr>
        <w:t xml:space="preserve">Walsall, WS2 8QH, </w:t>
      </w:r>
    </w:p>
    <w:p w14:paraId="13ABB9BE" w14:textId="77777777" w:rsidR="00CB76D0" w:rsidRPr="00C9171B" w:rsidRDefault="007431C9" w:rsidP="006173BA">
      <w:pPr>
        <w:shd w:val="clear" w:color="auto" w:fill="FFFFFF"/>
        <w:spacing w:after="0" w:line="240" w:lineRule="auto"/>
        <w:ind w:left="3600"/>
        <w:rPr>
          <w:rFonts w:ascii="Arial" w:hAnsi="Arial" w:cs="Arial"/>
          <w:color w:val="000000" w:themeColor="text1"/>
          <w:sz w:val="20"/>
          <w:szCs w:val="20"/>
          <w:lang w:eastAsia="en-GB"/>
        </w:rPr>
      </w:pPr>
      <w:r w:rsidRPr="00C9171B">
        <w:rPr>
          <w:rFonts w:ascii="Arial" w:hAnsi="Arial" w:cs="Arial"/>
          <w:b/>
          <w:color w:val="000000" w:themeColor="text1"/>
          <w:sz w:val="24"/>
          <w:szCs w:val="24"/>
          <w:lang w:eastAsia="en-GB"/>
        </w:rPr>
        <w:t>West Midlands</w:t>
      </w:r>
      <w:r w:rsidR="00CB76D0" w:rsidRPr="00C9171B">
        <w:rPr>
          <w:rFonts w:ascii="Arial" w:hAnsi="Arial" w:cs="Arial"/>
          <w:b/>
          <w:color w:val="000000" w:themeColor="text1"/>
          <w:sz w:val="24"/>
          <w:szCs w:val="24"/>
          <w:lang w:eastAsia="en-GB"/>
        </w:rPr>
        <w:br/>
      </w:r>
    </w:p>
    <w:p w14:paraId="3E017774" w14:textId="77777777" w:rsidR="00CB76D0"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b/>
          <w:bCs/>
          <w:color w:val="000000" w:themeColor="text1"/>
          <w:sz w:val="28"/>
          <w:szCs w:val="28"/>
          <w:lang w:eastAsia="en-GB"/>
        </w:rPr>
        <w:t>Our Mission Statement </w:t>
      </w:r>
      <w:r w:rsidRPr="00C9171B">
        <w:rPr>
          <w:rFonts w:ascii="Arial" w:hAnsi="Arial" w:cs="Arial"/>
          <w:color w:val="000000" w:themeColor="text1"/>
          <w:sz w:val="28"/>
          <w:szCs w:val="28"/>
          <w:lang w:eastAsia="en-GB"/>
        </w:rPr>
        <w:br/>
      </w:r>
      <w:r w:rsidRPr="00C9171B">
        <w:rPr>
          <w:rFonts w:ascii="Arial" w:hAnsi="Arial" w:cs="Arial"/>
          <w:color w:val="000000" w:themeColor="text1"/>
          <w:sz w:val="24"/>
          <w:szCs w:val="24"/>
          <w:lang w:eastAsia="en-GB"/>
        </w:rPr>
        <w:t>To improve the health, well-being and lives of those we care for.</w:t>
      </w:r>
    </w:p>
    <w:p w14:paraId="59507747" w14:textId="77777777" w:rsidR="006173BA" w:rsidRPr="00C9171B" w:rsidRDefault="006173BA" w:rsidP="00CB76D0">
      <w:pPr>
        <w:shd w:val="clear" w:color="auto" w:fill="FFFFFF"/>
        <w:spacing w:after="0" w:line="240" w:lineRule="auto"/>
        <w:rPr>
          <w:rFonts w:ascii="Arial" w:hAnsi="Arial" w:cs="Arial"/>
          <w:color w:val="000000" w:themeColor="text1"/>
          <w:sz w:val="20"/>
          <w:szCs w:val="20"/>
          <w:lang w:eastAsia="en-GB"/>
        </w:rPr>
      </w:pPr>
    </w:p>
    <w:p w14:paraId="7EFCCC56" w14:textId="77777777" w:rsidR="00CB76D0" w:rsidRPr="00C9171B" w:rsidRDefault="00CB76D0" w:rsidP="00CB76D0">
      <w:pPr>
        <w:shd w:val="clear" w:color="auto" w:fill="FFFFFF"/>
        <w:spacing w:after="0" w:line="240" w:lineRule="auto"/>
        <w:rPr>
          <w:rFonts w:ascii="Arial" w:hAnsi="Arial" w:cs="Arial"/>
          <w:color w:val="000000" w:themeColor="text1"/>
          <w:sz w:val="20"/>
          <w:szCs w:val="20"/>
          <w:lang w:eastAsia="en-GB"/>
        </w:rPr>
      </w:pPr>
      <w:r w:rsidRPr="00C9171B">
        <w:rPr>
          <w:rFonts w:ascii="Arial" w:hAnsi="Arial" w:cs="Arial"/>
          <w:b/>
          <w:bCs/>
          <w:color w:val="000000" w:themeColor="text1"/>
          <w:sz w:val="28"/>
          <w:szCs w:val="28"/>
          <w:lang w:eastAsia="en-GB"/>
        </w:rPr>
        <w:t>Vision </w:t>
      </w:r>
      <w:r w:rsidRPr="00C9171B">
        <w:rPr>
          <w:rFonts w:ascii="Arial" w:hAnsi="Arial" w:cs="Arial"/>
          <w:color w:val="000000" w:themeColor="text1"/>
          <w:sz w:val="24"/>
          <w:szCs w:val="24"/>
          <w:lang w:eastAsia="en-GB"/>
        </w:rPr>
        <w:br/>
        <w:t>To work in partnership with our patients and staff to provide the best Primary Care services possible working within local and national governance, guidance and regulations.</w:t>
      </w:r>
    </w:p>
    <w:p w14:paraId="4337EE83" w14:textId="77777777" w:rsidR="007431C9" w:rsidRPr="00C9171B" w:rsidRDefault="007431C9" w:rsidP="00CB76D0">
      <w:pPr>
        <w:shd w:val="clear" w:color="auto" w:fill="FFFFFF"/>
        <w:spacing w:after="0" w:line="240" w:lineRule="auto"/>
        <w:jc w:val="both"/>
        <w:rPr>
          <w:rFonts w:ascii="Arial" w:hAnsi="Arial" w:cs="Arial"/>
          <w:b/>
          <w:bCs/>
          <w:color w:val="000000" w:themeColor="text1"/>
          <w:sz w:val="24"/>
          <w:szCs w:val="24"/>
          <w:lang w:eastAsia="en-GB"/>
        </w:rPr>
      </w:pPr>
    </w:p>
    <w:p w14:paraId="53C5E763" w14:textId="77777777" w:rsidR="00CB76D0" w:rsidRPr="00C9171B" w:rsidRDefault="00CB76D0" w:rsidP="00CB76D0">
      <w:pPr>
        <w:shd w:val="clear" w:color="auto" w:fill="FFFFFF"/>
        <w:spacing w:after="0" w:line="240" w:lineRule="auto"/>
        <w:jc w:val="both"/>
        <w:rPr>
          <w:rFonts w:ascii="Arial" w:hAnsi="Arial" w:cs="Arial"/>
          <w:color w:val="000000" w:themeColor="text1"/>
          <w:sz w:val="20"/>
          <w:szCs w:val="20"/>
          <w:lang w:eastAsia="en-GB"/>
        </w:rPr>
      </w:pPr>
      <w:r w:rsidRPr="00C9171B">
        <w:rPr>
          <w:rFonts w:ascii="Arial" w:hAnsi="Arial" w:cs="Arial"/>
          <w:b/>
          <w:bCs/>
          <w:color w:val="000000" w:themeColor="text1"/>
          <w:sz w:val="24"/>
          <w:szCs w:val="24"/>
          <w:lang w:eastAsia="en-GB"/>
        </w:rPr>
        <w:t>Our Aims and Objectives</w:t>
      </w:r>
    </w:p>
    <w:p w14:paraId="6A4AABF6"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provide high quality, safe, professional  Primary Health Care General Practice services  to our patients </w:t>
      </w:r>
    </w:p>
    <w:p w14:paraId="4DB3E4E4"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focus on prevention of disease by promoting health and wellbeing and offering care and advice to our patients </w:t>
      </w:r>
    </w:p>
    <w:p w14:paraId="0960E795"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work in partnership with our patients, their families and carers towards a positive experience and understanding, involving them in decision making about their treatment and care. </w:t>
      </w:r>
    </w:p>
    <w:p w14:paraId="65A0F00E"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be a learning organisation that continually improves what we are able to offer patients. </w:t>
      </w:r>
    </w:p>
    <w:p w14:paraId="6A263A60"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lastRenderedPageBreak/>
        <w:t>To treat patients as individuals and with the same respect we would want for ourselves or a member or our families, listening and supporting people to express their needs and wants and enabling people to maintain the maximum possible level of independence, choice and control </w:t>
      </w:r>
    </w:p>
    <w:p w14:paraId="579A674A"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work in partnership with other agencies to tackle the causes of, as well as provide the treatment for ill health and where appropriate involve other professionals in the care of our patients. </w:t>
      </w:r>
    </w:p>
    <w:p w14:paraId="597969BB"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encourage our patients to communicate with us by joining our Patient Forum, talking to us, participating in surveys, and feeding back and on the services that we offer </w:t>
      </w:r>
    </w:p>
    <w:p w14:paraId="21DA21B2"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ensure all staff have the competency and motivation to deliver the required standards of care ensuring that all members of the team have the right skills and training to carry out their duties competently </w:t>
      </w:r>
    </w:p>
    <w:p w14:paraId="484B7FAE"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take care of our staff offering them support to do their jobs and to protect them against abuse </w:t>
      </w:r>
    </w:p>
    <w:p w14:paraId="136E2422"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Have a zero tolerance of all forms of abuse. </w:t>
      </w:r>
    </w:p>
    <w:p w14:paraId="036CF1BD"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provide our patients and staff with an environment which is safe and friendly </w:t>
      </w:r>
    </w:p>
    <w:p w14:paraId="05829AC8" w14:textId="77777777" w:rsidR="00CB76D0" w:rsidRPr="00C9171B" w:rsidRDefault="00CB76D0" w:rsidP="00CB76D0">
      <w:pPr>
        <w:numPr>
          <w:ilvl w:val="0"/>
          <w:numId w:val="2"/>
        </w:numPr>
        <w:shd w:val="clear" w:color="auto" w:fill="FFFFFF"/>
        <w:spacing w:after="0" w:line="240" w:lineRule="auto"/>
        <w:ind w:left="0"/>
        <w:jc w:val="both"/>
        <w:rPr>
          <w:rFonts w:ascii="Arial" w:hAnsi="Arial" w:cs="Arial"/>
          <w:color w:val="000000" w:themeColor="text1"/>
          <w:sz w:val="20"/>
          <w:szCs w:val="20"/>
          <w:lang w:eastAsia="en-GB"/>
        </w:rPr>
      </w:pPr>
      <w:r w:rsidRPr="00C9171B">
        <w:rPr>
          <w:rFonts w:ascii="Arial" w:hAnsi="Arial" w:cs="Arial"/>
          <w:color w:val="000000" w:themeColor="text1"/>
          <w:sz w:val="24"/>
          <w:szCs w:val="24"/>
          <w:lang w:eastAsia="en-GB"/>
        </w:rPr>
        <w:t>To operate on a financially sound basis.</w:t>
      </w:r>
    </w:p>
    <w:p w14:paraId="7E78AA31" w14:textId="77777777" w:rsidR="007431C9" w:rsidRPr="00C9171B" w:rsidRDefault="007431C9" w:rsidP="00CB76D0">
      <w:pPr>
        <w:shd w:val="clear" w:color="auto" w:fill="FFFFFF"/>
        <w:spacing w:after="0" w:line="240" w:lineRule="auto"/>
        <w:rPr>
          <w:rFonts w:ascii="Arial" w:hAnsi="Arial" w:cs="Arial"/>
          <w:b/>
          <w:bCs/>
          <w:color w:val="000000" w:themeColor="text1"/>
          <w:sz w:val="24"/>
          <w:szCs w:val="24"/>
          <w:lang w:eastAsia="en-GB"/>
        </w:rPr>
      </w:pPr>
    </w:p>
    <w:p w14:paraId="76261B33" w14:textId="77777777" w:rsidR="006173BA" w:rsidRDefault="00CB76D0" w:rsidP="006173BA">
      <w:pPr>
        <w:shd w:val="clear" w:color="auto" w:fill="FFFFFF"/>
        <w:spacing w:after="0" w:line="240" w:lineRule="auto"/>
        <w:rPr>
          <w:rFonts w:ascii="Arial" w:hAnsi="Arial" w:cs="Arial"/>
          <w:color w:val="000000" w:themeColor="text1"/>
          <w:sz w:val="20"/>
          <w:szCs w:val="20"/>
          <w:lang w:eastAsia="en-GB"/>
        </w:rPr>
      </w:pPr>
      <w:r w:rsidRPr="006173BA">
        <w:rPr>
          <w:rFonts w:ascii="Arial" w:hAnsi="Arial" w:cs="Arial"/>
          <w:b/>
          <w:bCs/>
          <w:color w:val="000000" w:themeColor="text1"/>
          <w:sz w:val="28"/>
          <w:szCs w:val="28"/>
          <w:u w:val="single"/>
          <w:lang w:eastAsia="en-GB"/>
        </w:rPr>
        <w:t>Our Services</w:t>
      </w:r>
      <w:r w:rsidRPr="00C9171B">
        <w:rPr>
          <w:rFonts w:ascii="Arial" w:hAnsi="Arial" w:cs="Arial"/>
          <w:b/>
          <w:bCs/>
          <w:color w:val="000000" w:themeColor="text1"/>
          <w:sz w:val="20"/>
          <w:szCs w:val="20"/>
          <w:lang w:eastAsia="en-GB"/>
        </w:rPr>
        <w:t> </w:t>
      </w:r>
      <w:r w:rsidRPr="00C9171B">
        <w:rPr>
          <w:rFonts w:ascii="Arial" w:hAnsi="Arial" w:cs="Arial"/>
          <w:color w:val="000000" w:themeColor="text1"/>
          <w:sz w:val="24"/>
          <w:szCs w:val="24"/>
          <w:lang w:eastAsia="en-GB"/>
        </w:rPr>
        <w:br/>
        <w:t xml:space="preserve">The </w:t>
      </w:r>
      <w:r w:rsidR="007431C9" w:rsidRPr="00C9171B">
        <w:rPr>
          <w:rFonts w:ascii="Arial" w:hAnsi="Arial" w:cs="Arial"/>
          <w:color w:val="000000" w:themeColor="text1"/>
          <w:sz w:val="24"/>
          <w:szCs w:val="24"/>
          <w:lang w:eastAsia="en-GB"/>
        </w:rPr>
        <w:t>G</w:t>
      </w:r>
      <w:r w:rsidRPr="00C9171B">
        <w:rPr>
          <w:rFonts w:ascii="Arial" w:hAnsi="Arial" w:cs="Arial"/>
          <w:color w:val="000000" w:themeColor="text1"/>
          <w:sz w:val="24"/>
          <w:szCs w:val="24"/>
          <w:lang w:eastAsia="en-GB"/>
        </w:rPr>
        <w:t>MS services provided by our GPs are defined under the Standard Personal Medical Services Contract. These services are mainly split into three groups:</w:t>
      </w:r>
    </w:p>
    <w:p w14:paraId="2EEE680B" w14:textId="77777777" w:rsidR="006173BA" w:rsidRPr="006173BA" w:rsidRDefault="00CB76D0" w:rsidP="006173BA">
      <w:pPr>
        <w:pStyle w:val="ListParagraph"/>
        <w:numPr>
          <w:ilvl w:val="0"/>
          <w:numId w:val="7"/>
        </w:numPr>
        <w:shd w:val="clear" w:color="auto" w:fill="FFFFFF"/>
        <w:spacing w:after="0"/>
        <w:rPr>
          <w:rFonts w:ascii="Arial" w:hAnsi="Arial" w:cs="Arial"/>
          <w:color w:val="000000" w:themeColor="text1"/>
        </w:rPr>
      </w:pPr>
      <w:r w:rsidRPr="006173BA">
        <w:rPr>
          <w:rFonts w:ascii="Arial" w:hAnsi="Arial" w:cs="Arial"/>
          <w:color w:val="000000" w:themeColor="text1"/>
          <w:sz w:val="24"/>
          <w:szCs w:val="24"/>
        </w:rPr>
        <w:t>Essential </w:t>
      </w:r>
    </w:p>
    <w:p w14:paraId="0B1A32DC" w14:textId="77777777" w:rsidR="006173BA" w:rsidRPr="006173BA" w:rsidRDefault="00CB76D0" w:rsidP="006173BA">
      <w:pPr>
        <w:pStyle w:val="ListParagraph"/>
        <w:numPr>
          <w:ilvl w:val="0"/>
          <w:numId w:val="7"/>
        </w:numPr>
        <w:shd w:val="clear" w:color="auto" w:fill="FFFFFF"/>
        <w:spacing w:after="0"/>
        <w:rPr>
          <w:rFonts w:ascii="Arial" w:hAnsi="Arial" w:cs="Arial"/>
          <w:color w:val="000000" w:themeColor="text1"/>
        </w:rPr>
      </w:pPr>
      <w:r w:rsidRPr="006173BA">
        <w:rPr>
          <w:rFonts w:ascii="Arial" w:hAnsi="Arial" w:cs="Arial"/>
          <w:color w:val="000000" w:themeColor="text1"/>
          <w:sz w:val="24"/>
          <w:szCs w:val="24"/>
        </w:rPr>
        <w:t>Additional </w:t>
      </w:r>
    </w:p>
    <w:p w14:paraId="071DD2A1" w14:textId="77777777" w:rsidR="00CB76D0" w:rsidRPr="006173BA" w:rsidRDefault="00CB76D0" w:rsidP="006173BA">
      <w:pPr>
        <w:pStyle w:val="ListParagraph"/>
        <w:numPr>
          <w:ilvl w:val="0"/>
          <w:numId w:val="7"/>
        </w:numPr>
        <w:shd w:val="clear" w:color="auto" w:fill="FFFFFF"/>
        <w:spacing w:after="0"/>
        <w:rPr>
          <w:rFonts w:ascii="Arial" w:hAnsi="Arial" w:cs="Arial"/>
          <w:color w:val="000000" w:themeColor="text1"/>
        </w:rPr>
      </w:pPr>
      <w:r w:rsidRPr="006173BA">
        <w:rPr>
          <w:rFonts w:ascii="Arial" w:hAnsi="Arial" w:cs="Arial"/>
          <w:color w:val="000000" w:themeColor="text1"/>
          <w:sz w:val="24"/>
          <w:szCs w:val="24"/>
        </w:rPr>
        <w:t>Enhanced </w:t>
      </w:r>
    </w:p>
    <w:p w14:paraId="1E262084" w14:textId="77777777" w:rsidR="00CB76D0"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b/>
          <w:bCs/>
          <w:color w:val="000000" w:themeColor="text1"/>
          <w:sz w:val="28"/>
          <w:szCs w:val="28"/>
          <w:lang w:eastAsia="en-GB"/>
        </w:rPr>
        <w:t>Essential services </w:t>
      </w:r>
      <w:r w:rsidRPr="00C9171B">
        <w:rPr>
          <w:rFonts w:ascii="Arial" w:hAnsi="Arial" w:cs="Arial"/>
          <w:color w:val="000000" w:themeColor="text1"/>
          <w:sz w:val="28"/>
          <w:szCs w:val="28"/>
          <w:lang w:eastAsia="en-GB"/>
        </w:rPr>
        <w:br/>
      </w:r>
      <w:r w:rsidRPr="00C9171B">
        <w:rPr>
          <w:rFonts w:ascii="Arial" w:hAnsi="Arial" w:cs="Arial"/>
          <w:color w:val="000000" w:themeColor="text1"/>
          <w:sz w:val="24"/>
          <w:szCs w:val="24"/>
          <w:lang w:eastAsia="en-GB"/>
        </w:rPr>
        <w:t>We provide essential services for p</w:t>
      </w:r>
      <w:r w:rsidR="007431C9" w:rsidRPr="00C9171B">
        <w:rPr>
          <w:rFonts w:ascii="Arial" w:hAnsi="Arial" w:cs="Arial"/>
          <w:color w:val="000000" w:themeColor="text1"/>
          <w:sz w:val="24"/>
          <w:szCs w:val="24"/>
          <w:lang w:eastAsia="en-GB"/>
        </w:rPr>
        <w:t>atients</w:t>
      </w:r>
      <w:r w:rsidRPr="00C9171B">
        <w:rPr>
          <w:rFonts w:ascii="Arial" w:hAnsi="Arial" w:cs="Arial"/>
          <w:color w:val="000000" w:themeColor="text1"/>
          <w:sz w:val="24"/>
          <w:szCs w:val="24"/>
          <w:lang w:eastAsia="en-GB"/>
        </w:rPr>
        <w:t xml:space="preserve"> who have health conditions from which they are expected to </w:t>
      </w:r>
      <w:r w:rsidR="00CD6286" w:rsidRPr="00C9171B">
        <w:rPr>
          <w:rFonts w:ascii="Arial" w:hAnsi="Arial" w:cs="Arial"/>
          <w:color w:val="000000" w:themeColor="text1"/>
          <w:sz w:val="24"/>
          <w:szCs w:val="24"/>
          <w:lang w:eastAsia="en-GB"/>
        </w:rPr>
        <w:t>recover</w:t>
      </w:r>
      <w:r w:rsidRPr="00C9171B">
        <w:rPr>
          <w:rFonts w:ascii="Arial" w:hAnsi="Arial" w:cs="Arial"/>
          <w:color w:val="000000" w:themeColor="text1"/>
          <w:sz w:val="24"/>
          <w:szCs w:val="24"/>
          <w:lang w:eastAsia="en-GB"/>
        </w:rPr>
        <w:t xml:space="preserve"> chronic disease management and general management of terminally ill </w:t>
      </w:r>
      <w:r w:rsidR="00526492" w:rsidRPr="00C9171B">
        <w:rPr>
          <w:rFonts w:ascii="Arial" w:hAnsi="Arial" w:cs="Arial"/>
          <w:color w:val="000000" w:themeColor="text1"/>
          <w:sz w:val="24"/>
          <w:szCs w:val="24"/>
          <w:lang w:eastAsia="en-GB"/>
        </w:rPr>
        <w:t>patients. Our</w:t>
      </w:r>
      <w:r w:rsidRPr="00C9171B">
        <w:rPr>
          <w:rFonts w:ascii="Arial" w:hAnsi="Arial" w:cs="Arial"/>
          <w:color w:val="000000" w:themeColor="text1"/>
          <w:sz w:val="24"/>
          <w:szCs w:val="24"/>
          <w:lang w:eastAsia="en-GB"/>
        </w:rPr>
        <w:t xml:space="preserve"> core services include:</w:t>
      </w:r>
    </w:p>
    <w:p w14:paraId="37BA1A02" w14:textId="77777777" w:rsidR="00CB76D0" w:rsidRPr="006173BA" w:rsidRDefault="00CB76D0" w:rsidP="006173BA">
      <w:pPr>
        <w:pStyle w:val="ListParagraph"/>
        <w:numPr>
          <w:ilvl w:val="0"/>
          <w:numId w:val="8"/>
        </w:numPr>
        <w:shd w:val="clear" w:color="auto" w:fill="FFFFFF"/>
        <w:spacing w:after="0"/>
        <w:rPr>
          <w:rFonts w:ascii="Arial" w:hAnsi="Arial" w:cs="Arial"/>
          <w:color w:val="000000" w:themeColor="text1"/>
        </w:rPr>
      </w:pPr>
      <w:r w:rsidRPr="006173BA">
        <w:rPr>
          <w:rFonts w:ascii="Arial" w:hAnsi="Arial" w:cs="Arial"/>
          <w:color w:val="000000" w:themeColor="text1"/>
          <w:sz w:val="24"/>
          <w:szCs w:val="24"/>
        </w:rPr>
        <w:t>GP consultations</w:t>
      </w:r>
    </w:p>
    <w:p w14:paraId="79847F16" w14:textId="77777777" w:rsidR="007431C9" w:rsidRPr="006173BA" w:rsidRDefault="007431C9" w:rsidP="006173BA">
      <w:pPr>
        <w:pStyle w:val="ListParagraph"/>
        <w:numPr>
          <w:ilvl w:val="0"/>
          <w:numId w:val="8"/>
        </w:numPr>
        <w:shd w:val="clear" w:color="auto" w:fill="FFFFFF"/>
        <w:spacing w:after="0"/>
        <w:rPr>
          <w:rFonts w:ascii="Arial" w:hAnsi="Arial" w:cs="Arial"/>
          <w:color w:val="000000" w:themeColor="text1"/>
        </w:rPr>
      </w:pPr>
      <w:r w:rsidRPr="006173BA">
        <w:rPr>
          <w:rFonts w:ascii="Arial" w:hAnsi="Arial" w:cs="Arial"/>
          <w:color w:val="000000" w:themeColor="text1"/>
          <w:sz w:val="24"/>
          <w:szCs w:val="24"/>
        </w:rPr>
        <w:t>Diabetes clinics</w:t>
      </w:r>
    </w:p>
    <w:p w14:paraId="6B0C7051" w14:textId="77777777" w:rsidR="007431C9" w:rsidRPr="006173BA" w:rsidRDefault="007431C9" w:rsidP="006173BA">
      <w:pPr>
        <w:pStyle w:val="ListParagraph"/>
        <w:numPr>
          <w:ilvl w:val="0"/>
          <w:numId w:val="8"/>
        </w:numPr>
        <w:shd w:val="clear" w:color="auto" w:fill="FFFFFF"/>
        <w:spacing w:after="0"/>
        <w:rPr>
          <w:rFonts w:ascii="Arial" w:hAnsi="Arial" w:cs="Arial"/>
          <w:color w:val="000000" w:themeColor="text1"/>
        </w:rPr>
      </w:pPr>
      <w:r w:rsidRPr="006173BA">
        <w:rPr>
          <w:rFonts w:ascii="Arial" w:hAnsi="Arial" w:cs="Arial"/>
          <w:color w:val="000000" w:themeColor="text1"/>
          <w:sz w:val="24"/>
          <w:szCs w:val="24"/>
        </w:rPr>
        <w:t>Coronary heart disease clinics</w:t>
      </w:r>
    </w:p>
    <w:p w14:paraId="573DC10B" w14:textId="77777777" w:rsidR="007431C9" w:rsidRPr="006173BA" w:rsidRDefault="007431C9" w:rsidP="006173BA">
      <w:pPr>
        <w:pStyle w:val="ListParagraph"/>
        <w:numPr>
          <w:ilvl w:val="0"/>
          <w:numId w:val="8"/>
        </w:numPr>
        <w:shd w:val="clear" w:color="auto" w:fill="FFFFFF"/>
        <w:spacing w:after="0"/>
        <w:rPr>
          <w:rFonts w:ascii="Arial" w:hAnsi="Arial" w:cs="Arial"/>
          <w:color w:val="000000" w:themeColor="text1"/>
        </w:rPr>
      </w:pPr>
      <w:r w:rsidRPr="006173BA">
        <w:rPr>
          <w:rFonts w:ascii="Arial" w:hAnsi="Arial" w:cs="Arial"/>
          <w:color w:val="000000" w:themeColor="text1"/>
          <w:sz w:val="24"/>
          <w:szCs w:val="24"/>
        </w:rPr>
        <w:t>Asthma clinics</w:t>
      </w:r>
    </w:p>
    <w:p w14:paraId="7723B94E" w14:textId="77777777" w:rsidR="007431C9" w:rsidRPr="006173BA" w:rsidRDefault="007431C9" w:rsidP="006173BA">
      <w:pPr>
        <w:pStyle w:val="ListParagraph"/>
        <w:numPr>
          <w:ilvl w:val="0"/>
          <w:numId w:val="8"/>
        </w:numPr>
        <w:shd w:val="clear" w:color="auto" w:fill="FFFFFF"/>
        <w:spacing w:after="0"/>
        <w:rPr>
          <w:rFonts w:ascii="Arial" w:hAnsi="Arial" w:cs="Arial"/>
          <w:color w:val="000000" w:themeColor="text1"/>
        </w:rPr>
      </w:pPr>
      <w:r w:rsidRPr="006173BA">
        <w:rPr>
          <w:rFonts w:ascii="Arial" w:hAnsi="Arial" w:cs="Arial"/>
          <w:color w:val="000000" w:themeColor="text1"/>
          <w:sz w:val="24"/>
          <w:szCs w:val="24"/>
        </w:rPr>
        <w:t>Chronic obstructive airways disease clinics</w:t>
      </w:r>
    </w:p>
    <w:p w14:paraId="3088DE45" w14:textId="77777777" w:rsidR="00CD6286" w:rsidRPr="00C9171B" w:rsidRDefault="00CB76D0" w:rsidP="00CD6286">
      <w:pPr>
        <w:shd w:val="clear" w:color="auto" w:fill="FFFFFF"/>
        <w:spacing w:after="0" w:line="240" w:lineRule="auto"/>
        <w:rPr>
          <w:rFonts w:ascii="Arial" w:hAnsi="Arial" w:cs="Arial"/>
          <w:color w:val="000000" w:themeColor="text1"/>
          <w:sz w:val="20"/>
          <w:szCs w:val="20"/>
          <w:lang w:eastAsia="en-GB"/>
        </w:rPr>
      </w:pPr>
      <w:r w:rsidRPr="00C9171B">
        <w:rPr>
          <w:rFonts w:ascii="Arial" w:hAnsi="Arial" w:cs="Arial"/>
          <w:b/>
          <w:bCs/>
          <w:color w:val="000000" w:themeColor="text1"/>
          <w:sz w:val="24"/>
          <w:szCs w:val="24"/>
          <w:lang w:eastAsia="en-GB"/>
        </w:rPr>
        <w:t>Additional services</w:t>
      </w:r>
      <w:r w:rsidRPr="00C9171B">
        <w:rPr>
          <w:rFonts w:ascii="Arial" w:hAnsi="Arial" w:cs="Arial"/>
          <w:b/>
          <w:bCs/>
          <w:color w:val="000000" w:themeColor="text1"/>
          <w:sz w:val="20"/>
          <w:szCs w:val="20"/>
          <w:lang w:eastAsia="en-GB"/>
        </w:rPr>
        <w:t> </w:t>
      </w:r>
      <w:r w:rsidRPr="00C9171B">
        <w:rPr>
          <w:rFonts w:ascii="Arial" w:hAnsi="Arial" w:cs="Arial"/>
          <w:color w:val="000000" w:themeColor="text1"/>
          <w:sz w:val="24"/>
          <w:szCs w:val="24"/>
          <w:lang w:eastAsia="en-GB"/>
        </w:rPr>
        <w:br/>
        <w:t>Our additional services include:</w:t>
      </w:r>
    </w:p>
    <w:p w14:paraId="0DC3DD81" w14:textId="77777777" w:rsidR="00CD6286" w:rsidRPr="00C9171B" w:rsidRDefault="00CD6286" w:rsidP="00CD6286">
      <w:pPr>
        <w:pStyle w:val="ListParagraph"/>
        <w:numPr>
          <w:ilvl w:val="0"/>
          <w:numId w:val="4"/>
        </w:numPr>
        <w:shd w:val="clear" w:color="auto" w:fill="FFFFFF"/>
        <w:spacing w:after="0"/>
        <w:rPr>
          <w:rFonts w:ascii="Arial" w:hAnsi="Arial" w:cs="Arial"/>
          <w:color w:val="000000" w:themeColor="text1"/>
        </w:rPr>
      </w:pPr>
      <w:r w:rsidRPr="00C9171B">
        <w:rPr>
          <w:rFonts w:ascii="Arial" w:hAnsi="Arial" w:cs="Arial"/>
          <w:color w:val="000000" w:themeColor="text1"/>
          <w:sz w:val="24"/>
          <w:szCs w:val="24"/>
        </w:rPr>
        <w:t>Child health surveillance</w:t>
      </w:r>
    </w:p>
    <w:p w14:paraId="2E154893" w14:textId="77777777" w:rsidR="00CD6286" w:rsidRPr="00C9171B" w:rsidRDefault="00CD6286" w:rsidP="00CD6286">
      <w:pPr>
        <w:pStyle w:val="ListParagraph"/>
        <w:numPr>
          <w:ilvl w:val="0"/>
          <w:numId w:val="4"/>
        </w:numPr>
        <w:shd w:val="clear" w:color="auto" w:fill="FFFFFF"/>
        <w:spacing w:after="0"/>
        <w:rPr>
          <w:rFonts w:ascii="Arial" w:hAnsi="Arial" w:cs="Arial"/>
          <w:color w:val="000000" w:themeColor="text1"/>
          <w:sz w:val="24"/>
          <w:szCs w:val="24"/>
        </w:rPr>
      </w:pPr>
      <w:r w:rsidRPr="00C9171B">
        <w:rPr>
          <w:rFonts w:ascii="Arial" w:hAnsi="Arial" w:cs="Arial"/>
          <w:color w:val="000000" w:themeColor="text1"/>
          <w:sz w:val="24"/>
          <w:szCs w:val="24"/>
        </w:rPr>
        <w:t>Vaccinations and immunisations</w:t>
      </w:r>
    </w:p>
    <w:p w14:paraId="018DF76A" w14:textId="77777777" w:rsidR="00CD6286" w:rsidRPr="00C9171B" w:rsidRDefault="00CD6286" w:rsidP="00CD6286">
      <w:pPr>
        <w:pStyle w:val="ListParagraph"/>
        <w:numPr>
          <w:ilvl w:val="0"/>
          <w:numId w:val="4"/>
        </w:numPr>
        <w:shd w:val="clear" w:color="auto" w:fill="FFFFFF"/>
        <w:spacing w:after="0"/>
        <w:rPr>
          <w:rFonts w:ascii="Arial" w:hAnsi="Arial" w:cs="Arial"/>
          <w:color w:val="000000" w:themeColor="text1"/>
          <w:sz w:val="24"/>
          <w:szCs w:val="24"/>
        </w:rPr>
      </w:pPr>
      <w:r w:rsidRPr="00C9171B">
        <w:rPr>
          <w:rFonts w:ascii="Arial" w:hAnsi="Arial" w:cs="Arial"/>
          <w:color w:val="000000" w:themeColor="text1"/>
          <w:sz w:val="24"/>
          <w:szCs w:val="24"/>
        </w:rPr>
        <w:t xml:space="preserve">Contraceptive services  </w:t>
      </w:r>
    </w:p>
    <w:p w14:paraId="3E593FFA" w14:textId="77777777" w:rsidR="00CD6286" w:rsidRPr="00C9171B" w:rsidRDefault="00CD6286" w:rsidP="00CD6286">
      <w:pPr>
        <w:pStyle w:val="ListParagraph"/>
        <w:numPr>
          <w:ilvl w:val="0"/>
          <w:numId w:val="4"/>
        </w:numPr>
        <w:shd w:val="clear" w:color="auto" w:fill="FFFFFF"/>
        <w:spacing w:after="0"/>
        <w:rPr>
          <w:rFonts w:ascii="Arial" w:hAnsi="Arial" w:cs="Arial"/>
          <w:color w:val="000000" w:themeColor="text1"/>
          <w:sz w:val="24"/>
          <w:szCs w:val="24"/>
        </w:rPr>
      </w:pPr>
      <w:r w:rsidRPr="00C9171B">
        <w:rPr>
          <w:rFonts w:ascii="Arial" w:hAnsi="Arial" w:cs="Arial"/>
          <w:color w:val="000000" w:themeColor="text1"/>
          <w:sz w:val="24"/>
          <w:szCs w:val="24"/>
        </w:rPr>
        <w:t>Maternity services</w:t>
      </w:r>
    </w:p>
    <w:p w14:paraId="00F82295" w14:textId="77777777" w:rsidR="00CD6286" w:rsidRPr="00C9171B" w:rsidRDefault="00CD6286" w:rsidP="00CD6286">
      <w:pPr>
        <w:pStyle w:val="ListParagraph"/>
        <w:numPr>
          <w:ilvl w:val="0"/>
          <w:numId w:val="4"/>
        </w:numPr>
        <w:shd w:val="clear" w:color="auto" w:fill="FFFFFF"/>
        <w:spacing w:after="0"/>
        <w:rPr>
          <w:rFonts w:ascii="Arial" w:hAnsi="Arial" w:cs="Arial"/>
          <w:color w:val="000000" w:themeColor="text1"/>
          <w:sz w:val="24"/>
          <w:szCs w:val="24"/>
        </w:rPr>
      </w:pPr>
      <w:r w:rsidRPr="00C9171B">
        <w:rPr>
          <w:rFonts w:ascii="Arial" w:hAnsi="Arial" w:cs="Arial"/>
          <w:color w:val="000000" w:themeColor="text1"/>
          <w:sz w:val="24"/>
          <w:szCs w:val="24"/>
        </w:rPr>
        <w:t>Cervical cytology screening</w:t>
      </w:r>
    </w:p>
    <w:p w14:paraId="4A535504" w14:textId="77777777" w:rsidR="00CB76D0" w:rsidRPr="00526492" w:rsidRDefault="00CB76D0" w:rsidP="00526492">
      <w:pPr>
        <w:shd w:val="clear" w:color="auto" w:fill="FFFFFF"/>
        <w:spacing w:after="0"/>
        <w:rPr>
          <w:rFonts w:ascii="Arial" w:hAnsi="Arial" w:cs="Arial"/>
          <w:color w:val="000000" w:themeColor="text1"/>
        </w:rPr>
      </w:pPr>
      <w:r w:rsidRPr="00526492">
        <w:rPr>
          <w:rFonts w:ascii="Arial" w:hAnsi="Arial" w:cs="Arial"/>
          <w:b/>
          <w:bCs/>
          <w:color w:val="000000" w:themeColor="text1"/>
          <w:sz w:val="24"/>
          <w:szCs w:val="24"/>
        </w:rPr>
        <w:t>Enhanced services</w:t>
      </w:r>
      <w:r w:rsidRPr="00526492">
        <w:rPr>
          <w:rFonts w:ascii="Arial" w:hAnsi="Arial" w:cs="Arial"/>
          <w:b/>
          <w:bCs/>
          <w:color w:val="000000" w:themeColor="text1"/>
        </w:rPr>
        <w:t> </w:t>
      </w:r>
      <w:r w:rsidRPr="00526492">
        <w:rPr>
          <w:rFonts w:ascii="Arial" w:hAnsi="Arial" w:cs="Arial"/>
          <w:color w:val="000000" w:themeColor="text1"/>
          <w:sz w:val="24"/>
          <w:szCs w:val="24"/>
        </w:rPr>
        <w:br/>
      </w:r>
      <w:r w:rsidR="00CD6286" w:rsidRPr="00526492">
        <w:rPr>
          <w:rFonts w:ascii="Arial" w:hAnsi="Arial" w:cs="Arial"/>
          <w:color w:val="000000" w:themeColor="text1"/>
          <w:sz w:val="24"/>
          <w:szCs w:val="24"/>
        </w:rPr>
        <w:t>E</w:t>
      </w:r>
      <w:r w:rsidRPr="00526492">
        <w:rPr>
          <w:rFonts w:ascii="Arial" w:hAnsi="Arial" w:cs="Arial"/>
          <w:color w:val="000000" w:themeColor="text1"/>
          <w:sz w:val="24"/>
          <w:szCs w:val="24"/>
        </w:rPr>
        <w:t>nhanced services include:</w:t>
      </w:r>
    </w:p>
    <w:p w14:paraId="79F15EB5" w14:textId="77777777" w:rsidR="00CB76D0" w:rsidRPr="00C9171B" w:rsidRDefault="00CB76D0" w:rsidP="00A47D79">
      <w:pPr>
        <w:pStyle w:val="ListParagraph"/>
        <w:numPr>
          <w:ilvl w:val="0"/>
          <w:numId w:val="13"/>
        </w:numPr>
        <w:shd w:val="clear" w:color="auto" w:fill="FFFFFF"/>
        <w:spacing w:after="0"/>
        <w:rPr>
          <w:rFonts w:ascii="Arial" w:hAnsi="Arial" w:cs="Arial"/>
          <w:color w:val="000000" w:themeColor="text1"/>
        </w:rPr>
      </w:pPr>
      <w:r w:rsidRPr="00C9171B">
        <w:rPr>
          <w:rFonts w:ascii="Arial" w:hAnsi="Arial" w:cs="Arial"/>
          <w:color w:val="000000" w:themeColor="text1"/>
          <w:sz w:val="24"/>
          <w:szCs w:val="24"/>
        </w:rPr>
        <w:t>Childhood vaccinations and immunisations</w:t>
      </w:r>
    </w:p>
    <w:p w14:paraId="3BCB2C68" w14:textId="77777777" w:rsidR="00CB76D0" w:rsidRPr="00C9171B" w:rsidRDefault="00CB76D0" w:rsidP="00A47D79">
      <w:pPr>
        <w:pStyle w:val="ListParagraph"/>
        <w:numPr>
          <w:ilvl w:val="0"/>
          <w:numId w:val="13"/>
        </w:numPr>
        <w:shd w:val="clear" w:color="auto" w:fill="FFFFFF"/>
        <w:spacing w:after="0"/>
        <w:rPr>
          <w:rFonts w:ascii="Arial" w:hAnsi="Arial" w:cs="Arial"/>
          <w:color w:val="000000" w:themeColor="text1"/>
        </w:rPr>
      </w:pPr>
      <w:r w:rsidRPr="00C9171B">
        <w:rPr>
          <w:rFonts w:ascii="Arial" w:hAnsi="Arial" w:cs="Arial"/>
          <w:color w:val="000000" w:themeColor="text1"/>
          <w:sz w:val="24"/>
          <w:szCs w:val="24"/>
        </w:rPr>
        <w:t>Contraceptive coil fitting (IUD)</w:t>
      </w:r>
    </w:p>
    <w:p w14:paraId="7C7365EC" w14:textId="77777777" w:rsidR="00CB76D0" w:rsidRPr="00C9171B" w:rsidRDefault="00CB76D0" w:rsidP="00A47D79">
      <w:pPr>
        <w:pStyle w:val="ListParagraph"/>
        <w:numPr>
          <w:ilvl w:val="0"/>
          <w:numId w:val="13"/>
        </w:numPr>
        <w:shd w:val="clear" w:color="auto" w:fill="FFFFFF"/>
        <w:spacing w:after="0"/>
        <w:rPr>
          <w:rFonts w:ascii="Arial" w:hAnsi="Arial" w:cs="Arial"/>
          <w:color w:val="000000" w:themeColor="text1"/>
        </w:rPr>
      </w:pPr>
      <w:r w:rsidRPr="00C9171B">
        <w:rPr>
          <w:rFonts w:ascii="Arial" w:hAnsi="Arial" w:cs="Arial"/>
          <w:color w:val="000000" w:themeColor="text1"/>
          <w:sz w:val="24"/>
          <w:szCs w:val="24"/>
        </w:rPr>
        <w:t>Diabetes Management</w:t>
      </w:r>
    </w:p>
    <w:p w14:paraId="721A0E42" w14:textId="77777777" w:rsidR="00CD6286" w:rsidRPr="00C9171B" w:rsidRDefault="00CD6286" w:rsidP="00A47D79">
      <w:pPr>
        <w:pStyle w:val="ListParagraph"/>
        <w:numPr>
          <w:ilvl w:val="0"/>
          <w:numId w:val="13"/>
        </w:numPr>
        <w:shd w:val="clear" w:color="auto" w:fill="FFFFFF"/>
        <w:spacing w:after="0"/>
        <w:rPr>
          <w:rFonts w:ascii="Arial" w:hAnsi="Arial" w:cs="Arial"/>
          <w:color w:val="000000" w:themeColor="text1"/>
        </w:rPr>
      </w:pPr>
      <w:r w:rsidRPr="00C9171B">
        <w:rPr>
          <w:rFonts w:ascii="Arial" w:hAnsi="Arial" w:cs="Arial"/>
          <w:color w:val="000000" w:themeColor="text1"/>
          <w:sz w:val="24"/>
          <w:szCs w:val="24"/>
        </w:rPr>
        <w:t>Extended minor surgery</w:t>
      </w:r>
    </w:p>
    <w:p w14:paraId="6CA2002C" w14:textId="77777777" w:rsidR="00CD6286" w:rsidRPr="00C9171B" w:rsidRDefault="00CD6286" w:rsidP="00A47D79">
      <w:pPr>
        <w:pStyle w:val="ListParagraph"/>
        <w:numPr>
          <w:ilvl w:val="0"/>
          <w:numId w:val="13"/>
        </w:numPr>
        <w:shd w:val="clear" w:color="auto" w:fill="FFFFFF"/>
        <w:spacing w:after="0"/>
        <w:rPr>
          <w:rFonts w:ascii="Arial" w:hAnsi="Arial" w:cs="Arial"/>
          <w:color w:val="000000" w:themeColor="text1"/>
        </w:rPr>
      </w:pPr>
      <w:r w:rsidRPr="00C9171B">
        <w:rPr>
          <w:rFonts w:ascii="Arial" w:hAnsi="Arial" w:cs="Arial"/>
          <w:color w:val="000000" w:themeColor="text1"/>
          <w:sz w:val="24"/>
          <w:szCs w:val="24"/>
        </w:rPr>
        <w:lastRenderedPageBreak/>
        <w:t>Minor injury service </w:t>
      </w:r>
    </w:p>
    <w:p w14:paraId="1DED7E1D" w14:textId="77777777" w:rsidR="0071049E" w:rsidRPr="00C9171B" w:rsidRDefault="0071049E" w:rsidP="00A47D79">
      <w:pPr>
        <w:pStyle w:val="ListParagraph"/>
        <w:numPr>
          <w:ilvl w:val="0"/>
          <w:numId w:val="13"/>
        </w:numPr>
        <w:shd w:val="clear" w:color="auto" w:fill="FFFFFF"/>
        <w:spacing w:after="0"/>
        <w:rPr>
          <w:rFonts w:ascii="Arial" w:hAnsi="Arial" w:cs="Arial"/>
          <w:color w:val="000000" w:themeColor="text1"/>
        </w:rPr>
      </w:pPr>
      <w:r w:rsidRPr="00C9171B">
        <w:rPr>
          <w:rFonts w:ascii="Arial" w:hAnsi="Arial" w:cs="Arial"/>
          <w:color w:val="000000" w:themeColor="text1"/>
          <w:sz w:val="24"/>
          <w:szCs w:val="24"/>
        </w:rPr>
        <w:t>Flu&amp; Pneumonia immunisation</w:t>
      </w:r>
      <w:r w:rsidR="000C2105">
        <w:rPr>
          <w:rFonts w:ascii="Arial" w:hAnsi="Arial" w:cs="Arial"/>
          <w:color w:val="000000" w:themeColor="text1"/>
          <w:sz w:val="24"/>
          <w:szCs w:val="24"/>
        </w:rPr>
        <w:t xml:space="preserve"> </w:t>
      </w:r>
      <w:r w:rsidR="000C2105" w:rsidRPr="000C2105">
        <w:rPr>
          <w:rFonts w:ascii="Arial" w:hAnsi="Arial" w:cs="Arial"/>
          <w:i/>
          <w:color w:val="000000" w:themeColor="text1"/>
        </w:rPr>
        <w:t>(from time to time, we may run a satellite site of own practice to administer a vaccine session</w:t>
      </w:r>
      <w:r w:rsidR="000C2105">
        <w:rPr>
          <w:rFonts w:ascii="Arial" w:hAnsi="Arial" w:cs="Arial"/>
          <w:i/>
          <w:color w:val="000000" w:themeColor="text1"/>
        </w:rPr>
        <w:t xml:space="preserve"> </w:t>
      </w:r>
      <w:proofErr w:type="spellStart"/>
      <w:r w:rsidR="000C2105">
        <w:rPr>
          <w:rFonts w:ascii="Arial" w:hAnsi="Arial" w:cs="Arial"/>
          <w:i/>
          <w:color w:val="000000" w:themeColor="text1"/>
        </w:rPr>
        <w:t>eg</w:t>
      </w:r>
      <w:proofErr w:type="spellEnd"/>
      <w:r w:rsidR="000C2105">
        <w:rPr>
          <w:rFonts w:ascii="Arial" w:hAnsi="Arial" w:cs="Arial"/>
          <w:i/>
          <w:color w:val="000000" w:themeColor="text1"/>
        </w:rPr>
        <w:t xml:space="preserve"> on our car park where no vehicles are allowed for the duration</w:t>
      </w:r>
      <w:r w:rsidR="000C2105" w:rsidRPr="000C2105">
        <w:rPr>
          <w:rFonts w:ascii="Arial" w:hAnsi="Arial" w:cs="Arial"/>
          <w:i/>
          <w:color w:val="000000" w:themeColor="text1"/>
        </w:rPr>
        <w:t>)</w:t>
      </w:r>
      <w:r w:rsidR="000C2105">
        <w:rPr>
          <w:rFonts w:ascii="Arial" w:hAnsi="Arial" w:cs="Arial"/>
          <w:i/>
          <w:color w:val="000000" w:themeColor="text1"/>
        </w:rPr>
        <w:t>.</w:t>
      </w:r>
    </w:p>
    <w:p w14:paraId="3B0BE831" w14:textId="77777777" w:rsidR="0071049E" w:rsidRPr="00C9171B" w:rsidRDefault="0071049E" w:rsidP="00A47D79">
      <w:pPr>
        <w:pStyle w:val="ListParagraph"/>
        <w:numPr>
          <w:ilvl w:val="0"/>
          <w:numId w:val="13"/>
        </w:numPr>
        <w:shd w:val="clear" w:color="auto" w:fill="FFFFFF"/>
        <w:spacing w:after="0"/>
        <w:rPr>
          <w:rFonts w:ascii="Arial" w:hAnsi="Arial" w:cs="Arial"/>
          <w:color w:val="000000" w:themeColor="text1"/>
        </w:rPr>
      </w:pPr>
      <w:r w:rsidRPr="00C9171B">
        <w:rPr>
          <w:rFonts w:ascii="Arial" w:hAnsi="Arial" w:cs="Arial"/>
          <w:color w:val="000000" w:themeColor="text1"/>
          <w:sz w:val="24"/>
          <w:szCs w:val="24"/>
        </w:rPr>
        <w:t>Zoladex Injection</w:t>
      </w:r>
    </w:p>
    <w:p w14:paraId="52D7687B" w14:textId="77777777" w:rsidR="0071049E" w:rsidRPr="00C9171B" w:rsidRDefault="0071049E" w:rsidP="00A47D79">
      <w:pPr>
        <w:pStyle w:val="ListParagraph"/>
        <w:numPr>
          <w:ilvl w:val="0"/>
          <w:numId w:val="13"/>
        </w:numPr>
        <w:shd w:val="clear" w:color="auto" w:fill="FFFFFF"/>
        <w:spacing w:after="0"/>
        <w:rPr>
          <w:rFonts w:ascii="Arial" w:hAnsi="Arial" w:cs="Arial"/>
          <w:color w:val="000000" w:themeColor="text1"/>
        </w:rPr>
      </w:pPr>
      <w:proofErr w:type="spellStart"/>
      <w:r w:rsidRPr="00C9171B">
        <w:rPr>
          <w:rFonts w:ascii="Arial" w:hAnsi="Arial" w:cs="Arial"/>
          <w:color w:val="000000" w:themeColor="text1"/>
          <w:sz w:val="24"/>
          <w:szCs w:val="24"/>
        </w:rPr>
        <w:t>Depixol</w:t>
      </w:r>
      <w:proofErr w:type="spellEnd"/>
      <w:r w:rsidRPr="00C9171B">
        <w:rPr>
          <w:rFonts w:ascii="Arial" w:hAnsi="Arial" w:cs="Arial"/>
          <w:color w:val="000000" w:themeColor="text1"/>
          <w:sz w:val="24"/>
          <w:szCs w:val="24"/>
        </w:rPr>
        <w:t xml:space="preserve"> &amp; </w:t>
      </w:r>
      <w:proofErr w:type="spellStart"/>
      <w:r w:rsidRPr="00C9171B">
        <w:rPr>
          <w:rFonts w:ascii="Arial" w:hAnsi="Arial" w:cs="Arial"/>
          <w:color w:val="000000" w:themeColor="text1"/>
          <w:sz w:val="24"/>
          <w:szCs w:val="24"/>
        </w:rPr>
        <w:t>Modicate</w:t>
      </w:r>
      <w:proofErr w:type="spellEnd"/>
      <w:r w:rsidRPr="00C9171B">
        <w:rPr>
          <w:rFonts w:ascii="Arial" w:hAnsi="Arial" w:cs="Arial"/>
          <w:color w:val="000000" w:themeColor="text1"/>
          <w:sz w:val="24"/>
          <w:szCs w:val="24"/>
        </w:rPr>
        <w:t xml:space="preserve"> Injections</w:t>
      </w:r>
    </w:p>
    <w:p w14:paraId="2CD017DE" w14:textId="77777777" w:rsidR="00A47D79" w:rsidRPr="00A47D79" w:rsidRDefault="00CB76D0" w:rsidP="00A47D79">
      <w:pPr>
        <w:shd w:val="clear" w:color="auto" w:fill="FFFFFF"/>
        <w:spacing w:after="0"/>
        <w:rPr>
          <w:rFonts w:ascii="Arial" w:hAnsi="Arial" w:cs="Arial"/>
          <w:b/>
          <w:bCs/>
          <w:color w:val="000000" w:themeColor="text1"/>
          <w:sz w:val="20"/>
          <w:szCs w:val="20"/>
        </w:rPr>
      </w:pPr>
      <w:r w:rsidRPr="00A47D79">
        <w:rPr>
          <w:rFonts w:ascii="Arial" w:hAnsi="Arial" w:cs="Arial"/>
          <w:b/>
          <w:bCs/>
          <w:color w:val="000000" w:themeColor="text1"/>
          <w:sz w:val="24"/>
          <w:szCs w:val="24"/>
        </w:rPr>
        <w:t>Other services</w:t>
      </w:r>
      <w:r w:rsidRPr="00A47D79">
        <w:rPr>
          <w:rFonts w:ascii="Arial" w:hAnsi="Arial" w:cs="Arial"/>
          <w:b/>
          <w:bCs/>
          <w:color w:val="000000" w:themeColor="text1"/>
          <w:sz w:val="20"/>
          <w:szCs w:val="20"/>
        </w:rPr>
        <w:t> </w:t>
      </w:r>
      <w:r w:rsidRPr="00A47D79">
        <w:br/>
      </w:r>
    </w:p>
    <w:p w14:paraId="463069AD" w14:textId="77777777" w:rsidR="00A47D79" w:rsidRPr="00A47D79" w:rsidRDefault="00CB76D0" w:rsidP="00A47D79">
      <w:pPr>
        <w:pStyle w:val="NoSpacing"/>
        <w:numPr>
          <w:ilvl w:val="0"/>
          <w:numId w:val="12"/>
        </w:numPr>
        <w:rPr>
          <w:rFonts w:ascii="Arial" w:hAnsi="Arial" w:cs="Arial"/>
          <w:sz w:val="24"/>
          <w:szCs w:val="24"/>
        </w:rPr>
      </w:pPr>
      <w:r w:rsidRPr="00A47D79">
        <w:rPr>
          <w:rFonts w:ascii="Arial" w:hAnsi="Arial" w:cs="Arial"/>
          <w:sz w:val="24"/>
          <w:szCs w:val="24"/>
        </w:rPr>
        <w:t>Our Practice al</w:t>
      </w:r>
      <w:r w:rsidR="00A47D79" w:rsidRPr="00A47D79">
        <w:rPr>
          <w:rFonts w:ascii="Arial" w:hAnsi="Arial" w:cs="Arial"/>
          <w:sz w:val="24"/>
          <w:szCs w:val="24"/>
        </w:rPr>
        <w:t>so offers services including:</w:t>
      </w:r>
    </w:p>
    <w:p w14:paraId="4A52FD5F" w14:textId="77777777" w:rsidR="00A47D79" w:rsidRP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Child health and development</w:t>
      </w:r>
    </w:p>
    <w:p w14:paraId="6CCEF216" w14:textId="77777777" w:rsidR="00A47D79" w:rsidRPr="00A47D79" w:rsidRDefault="00CB76D0" w:rsidP="00A47D79">
      <w:pPr>
        <w:pStyle w:val="NoSpacing"/>
        <w:numPr>
          <w:ilvl w:val="0"/>
          <w:numId w:val="12"/>
        </w:numPr>
        <w:rPr>
          <w:rFonts w:ascii="Arial" w:hAnsi="Arial" w:cs="Arial"/>
          <w:sz w:val="24"/>
          <w:szCs w:val="24"/>
        </w:rPr>
      </w:pPr>
      <w:r w:rsidRPr="00A47D79">
        <w:rPr>
          <w:rFonts w:ascii="Arial" w:hAnsi="Arial" w:cs="Arial"/>
          <w:sz w:val="24"/>
          <w:szCs w:val="24"/>
        </w:rPr>
        <w:t>Dressing c</w:t>
      </w:r>
      <w:r w:rsidR="00A47D79" w:rsidRPr="00A47D79">
        <w:rPr>
          <w:rFonts w:ascii="Arial" w:hAnsi="Arial" w:cs="Arial"/>
          <w:sz w:val="24"/>
          <w:szCs w:val="24"/>
        </w:rPr>
        <w:t>linics</w:t>
      </w:r>
    </w:p>
    <w:p w14:paraId="5A2A2842" w14:textId="77777777" w:rsidR="00A47D79" w:rsidRP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Ear wax and syringing</w:t>
      </w:r>
    </w:p>
    <w:p w14:paraId="1E5745F8" w14:textId="77777777" w:rsidR="00A47D79" w:rsidRP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ECGs (electrical heart trace)</w:t>
      </w:r>
    </w:p>
    <w:p w14:paraId="1523F458" w14:textId="77777777" w:rsidR="00A47D79" w:rsidRDefault="00CB76D0" w:rsidP="00A47D79">
      <w:pPr>
        <w:pStyle w:val="NoSpacing"/>
        <w:numPr>
          <w:ilvl w:val="0"/>
          <w:numId w:val="12"/>
        </w:numPr>
        <w:rPr>
          <w:rFonts w:ascii="Arial" w:hAnsi="Arial" w:cs="Arial"/>
          <w:sz w:val="24"/>
          <w:szCs w:val="24"/>
        </w:rPr>
      </w:pPr>
      <w:r w:rsidRPr="00A47D79">
        <w:rPr>
          <w:rFonts w:ascii="Arial" w:hAnsi="Arial" w:cs="Arial"/>
          <w:sz w:val="24"/>
          <w:szCs w:val="24"/>
        </w:rPr>
        <w:t>E</w:t>
      </w:r>
      <w:r w:rsidR="00A47D79" w:rsidRPr="00A47D79">
        <w:rPr>
          <w:rFonts w:ascii="Arial" w:hAnsi="Arial" w:cs="Arial"/>
          <w:sz w:val="24"/>
          <w:szCs w:val="24"/>
        </w:rPr>
        <w:t>nd of life care</w:t>
      </w:r>
    </w:p>
    <w:p w14:paraId="1F617EC1" w14:textId="77777777" w:rsid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Epilepsy</w:t>
      </w:r>
    </w:p>
    <w:p w14:paraId="7A488116" w14:textId="77777777" w:rsid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Lung testing (spirometry)</w:t>
      </w:r>
    </w:p>
    <w:p w14:paraId="4A8D1410" w14:textId="77777777" w:rsid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Medication review </w:t>
      </w:r>
    </w:p>
    <w:p w14:paraId="21479962" w14:textId="77777777" w:rsid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Men’s health</w:t>
      </w:r>
    </w:p>
    <w:p w14:paraId="52D409D6" w14:textId="77777777" w:rsid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Mental health</w:t>
      </w:r>
    </w:p>
    <w:p w14:paraId="2B8A2A4A" w14:textId="77777777" w:rsidR="003407A9" w:rsidRDefault="00CB76D0" w:rsidP="00A47D79">
      <w:pPr>
        <w:pStyle w:val="NoSpacing"/>
        <w:numPr>
          <w:ilvl w:val="0"/>
          <w:numId w:val="12"/>
        </w:numPr>
        <w:rPr>
          <w:rFonts w:ascii="Arial" w:hAnsi="Arial" w:cs="Arial"/>
          <w:sz w:val="24"/>
          <w:szCs w:val="24"/>
        </w:rPr>
      </w:pPr>
      <w:r w:rsidRPr="00A47D79">
        <w:rPr>
          <w:rFonts w:ascii="Arial" w:hAnsi="Arial" w:cs="Arial"/>
          <w:sz w:val="24"/>
          <w:szCs w:val="24"/>
        </w:rPr>
        <w:t>Pregnancy testing and contraceptive advice</w:t>
      </w:r>
    </w:p>
    <w:p w14:paraId="6E8520A9" w14:textId="77777777" w:rsidR="00A47D79" w:rsidRDefault="00A47D79" w:rsidP="00A47D79">
      <w:pPr>
        <w:pStyle w:val="NoSpacing"/>
        <w:numPr>
          <w:ilvl w:val="0"/>
          <w:numId w:val="12"/>
        </w:numPr>
        <w:rPr>
          <w:rFonts w:ascii="Arial" w:hAnsi="Arial" w:cs="Arial"/>
          <w:sz w:val="24"/>
          <w:szCs w:val="24"/>
        </w:rPr>
      </w:pPr>
      <w:r>
        <w:rPr>
          <w:rFonts w:ascii="Arial" w:hAnsi="Arial" w:cs="Arial"/>
          <w:sz w:val="24"/>
          <w:szCs w:val="24"/>
          <w:lang w:eastAsia="en-GB"/>
        </w:rPr>
        <w:t>Stop smoking support</w:t>
      </w:r>
    </w:p>
    <w:p w14:paraId="0442F40D" w14:textId="77777777" w:rsidR="00A47D79" w:rsidRDefault="00A47D79" w:rsidP="00A47D79">
      <w:pPr>
        <w:pStyle w:val="NoSpacing"/>
        <w:numPr>
          <w:ilvl w:val="0"/>
          <w:numId w:val="12"/>
        </w:numPr>
        <w:rPr>
          <w:rFonts w:ascii="Arial" w:hAnsi="Arial" w:cs="Arial"/>
          <w:sz w:val="24"/>
          <w:szCs w:val="24"/>
        </w:rPr>
      </w:pPr>
      <w:r w:rsidRPr="00A47D79">
        <w:rPr>
          <w:rFonts w:ascii="Arial" w:hAnsi="Arial" w:cs="Arial"/>
          <w:sz w:val="24"/>
          <w:szCs w:val="24"/>
        </w:rPr>
        <w:t>Travel advice</w:t>
      </w:r>
    </w:p>
    <w:p w14:paraId="1799458E" w14:textId="77777777" w:rsidR="00A47D79" w:rsidRPr="00A47D79" w:rsidRDefault="00CB76D0" w:rsidP="00A47D79">
      <w:pPr>
        <w:pStyle w:val="NoSpacing"/>
        <w:numPr>
          <w:ilvl w:val="0"/>
          <w:numId w:val="12"/>
        </w:numPr>
        <w:rPr>
          <w:rFonts w:ascii="Arial" w:hAnsi="Arial" w:cs="Arial"/>
          <w:sz w:val="24"/>
          <w:szCs w:val="24"/>
        </w:rPr>
      </w:pPr>
      <w:r w:rsidRPr="00A47D79">
        <w:rPr>
          <w:rFonts w:ascii="Arial" w:hAnsi="Arial" w:cs="Arial"/>
          <w:sz w:val="24"/>
          <w:szCs w:val="24"/>
        </w:rPr>
        <w:t>Women’s health</w:t>
      </w:r>
    </w:p>
    <w:p w14:paraId="6E0E2037" w14:textId="77777777" w:rsidR="003407A9" w:rsidRPr="00A47D79" w:rsidRDefault="003407A9" w:rsidP="00A47D79">
      <w:pPr>
        <w:pStyle w:val="NoSpacing"/>
        <w:numPr>
          <w:ilvl w:val="0"/>
          <w:numId w:val="12"/>
        </w:numPr>
        <w:rPr>
          <w:rFonts w:ascii="Arial" w:hAnsi="Arial" w:cs="Arial"/>
          <w:sz w:val="24"/>
          <w:szCs w:val="24"/>
        </w:rPr>
      </w:pPr>
      <w:proofErr w:type="spellStart"/>
      <w:r w:rsidRPr="00A47D79">
        <w:rPr>
          <w:rFonts w:ascii="Arial" w:hAnsi="Arial" w:cs="Arial"/>
          <w:sz w:val="24"/>
          <w:szCs w:val="24"/>
        </w:rPr>
        <w:t>Phelebotomy</w:t>
      </w:r>
      <w:proofErr w:type="spellEnd"/>
    </w:p>
    <w:p w14:paraId="2EF6D0B2" w14:textId="77777777" w:rsidR="006173BA" w:rsidRPr="00C9171B" w:rsidRDefault="006173BA" w:rsidP="003407A9">
      <w:pPr>
        <w:shd w:val="clear" w:color="auto" w:fill="FFFFFF"/>
        <w:spacing w:after="0" w:line="240" w:lineRule="auto"/>
        <w:rPr>
          <w:rFonts w:ascii="Arial" w:hAnsi="Arial" w:cs="Arial"/>
          <w:color w:val="000000" w:themeColor="text1"/>
          <w:sz w:val="24"/>
          <w:szCs w:val="24"/>
          <w:lang w:eastAsia="en-GB"/>
        </w:rPr>
      </w:pPr>
    </w:p>
    <w:p w14:paraId="4DB11A19" w14:textId="77777777" w:rsidR="00CB76D0"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b/>
          <w:bCs/>
          <w:color w:val="000000" w:themeColor="text1"/>
          <w:sz w:val="24"/>
          <w:szCs w:val="24"/>
          <w:lang w:eastAsia="en-GB"/>
        </w:rPr>
        <w:t>Non-NHS Services</w:t>
      </w:r>
      <w:r w:rsidRPr="00C9171B">
        <w:rPr>
          <w:rFonts w:ascii="Arial" w:hAnsi="Arial" w:cs="Arial"/>
          <w:b/>
          <w:bCs/>
          <w:color w:val="000000" w:themeColor="text1"/>
          <w:sz w:val="20"/>
          <w:szCs w:val="20"/>
          <w:lang w:eastAsia="en-GB"/>
        </w:rPr>
        <w:t> </w:t>
      </w:r>
      <w:r w:rsidRPr="00C9171B">
        <w:rPr>
          <w:rFonts w:ascii="Arial" w:hAnsi="Arial" w:cs="Arial"/>
          <w:color w:val="000000" w:themeColor="text1"/>
          <w:sz w:val="24"/>
          <w:szCs w:val="24"/>
          <w:lang w:eastAsia="en-GB"/>
        </w:rPr>
        <w:br/>
        <w:t>Our Practice also provides services which are non NHS and are paid for by the patient. These services include:</w:t>
      </w:r>
    </w:p>
    <w:p w14:paraId="1E431E54" w14:textId="77777777" w:rsidR="00A47D79" w:rsidRPr="00C9171B" w:rsidRDefault="00A47D79" w:rsidP="00CB76D0">
      <w:pPr>
        <w:shd w:val="clear" w:color="auto" w:fill="FFFFFF"/>
        <w:spacing w:after="0" w:line="240" w:lineRule="auto"/>
        <w:rPr>
          <w:rFonts w:ascii="Arial" w:hAnsi="Arial" w:cs="Arial"/>
          <w:color w:val="000000" w:themeColor="text1"/>
          <w:sz w:val="20"/>
          <w:szCs w:val="20"/>
          <w:lang w:eastAsia="en-GB"/>
        </w:rPr>
      </w:pPr>
    </w:p>
    <w:p w14:paraId="0FEF4FEA" w14:textId="77777777" w:rsidR="00CB76D0" w:rsidRPr="00A47D79" w:rsidRDefault="00A47D79" w:rsidP="00A47D79">
      <w:pPr>
        <w:pStyle w:val="ListParagraph"/>
        <w:numPr>
          <w:ilvl w:val="0"/>
          <w:numId w:val="15"/>
        </w:numPr>
        <w:shd w:val="clear" w:color="auto" w:fill="FFFFFF"/>
        <w:spacing w:after="0"/>
        <w:rPr>
          <w:rFonts w:ascii="Arial" w:hAnsi="Arial" w:cs="Arial"/>
          <w:color w:val="000000" w:themeColor="text1"/>
        </w:rPr>
      </w:pPr>
      <w:r w:rsidRPr="00A47D79">
        <w:rPr>
          <w:rFonts w:ascii="Arial" w:hAnsi="Arial" w:cs="Arial"/>
          <w:color w:val="000000" w:themeColor="text1"/>
          <w:sz w:val="24"/>
          <w:szCs w:val="24"/>
        </w:rPr>
        <w:t>Insurance claims forms</w:t>
      </w:r>
      <w:r w:rsidRPr="00A47D79">
        <w:rPr>
          <w:rFonts w:ascii="Arial" w:hAnsi="Arial" w:cs="Arial"/>
          <w:color w:val="000000" w:themeColor="text1"/>
          <w:sz w:val="24"/>
          <w:szCs w:val="24"/>
        </w:rPr>
        <w:br/>
        <w:t>Non NHS vaccinations</w:t>
      </w:r>
      <w:r w:rsidRPr="00A47D79">
        <w:rPr>
          <w:rFonts w:ascii="Arial" w:hAnsi="Arial" w:cs="Arial"/>
          <w:color w:val="000000" w:themeColor="text1"/>
          <w:sz w:val="24"/>
          <w:szCs w:val="24"/>
        </w:rPr>
        <w:br/>
      </w:r>
      <w:r w:rsidR="00CB76D0" w:rsidRPr="00A47D79">
        <w:rPr>
          <w:rFonts w:ascii="Arial" w:hAnsi="Arial" w:cs="Arial"/>
          <w:color w:val="000000" w:themeColor="text1"/>
          <w:sz w:val="24"/>
          <w:szCs w:val="24"/>
        </w:rPr>
        <w:t>Prescription</w:t>
      </w:r>
      <w:r w:rsidRPr="00A47D79">
        <w:rPr>
          <w:rFonts w:ascii="Arial" w:hAnsi="Arial" w:cs="Arial"/>
          <w:color w:val="000000" w:themeColor="text1"/>
          <w:sz w:val="24"/>
          <w:szCs w:val="24"/>
        </w:rPr>
        <w:t xml:space="preserve"> for taking medication abroad</w:t>
      </w:r>
      <w:r w:rsidRPr="00A47D79">
        <w:rPr>
          <w:rFonts w:ascii="Arial" w:hAnsi="Arial" w:cs="Arial"/>
          <w:color w:val="000000" w:themeColor="text1"/>
          <w:sz w:val="24"/>
          <w:szCs w:val="24"/>
        </w:rPr>
        <w:br/>
        <w:t>Private sick notes</w:t>
      </w:r>
      <w:r w:rsidRPr="00A47D79">
        <w:rPr>
          <w:rFonts w:ascii="Arial" w:hAnsi="Arial" w:cs="Arial"/>
          <w:color w:val="000000" w:themeColor="text1"/>
          <w:sz w:val="24"/>
          <w:szCs w:val="24"/>
        </w:rPr>
        <w:br/>
      </w:r>
      <w:r w:rsidR="00CB76D0" w:rsidRPr="00A47D79">
        <w:rPr>
          <w:rFonts w:ascii="Arial" w:hAnsi="Arial" w:cs="Arial"/>
          <w:color w:val="000000" w:themeColor="text1"/>
          <w:sz w:val="24"/>
          <w:szCs w:val="24"/>
        </w:rPr>
        <w:t>Pr</w:t>
      </w:r>
      <w:r w:rsidRPr="00A47D79">
        <w:rPr>
          <w:rFonts w:ascii="Arial" w:hAnsi="Arial" w:cs="Arial"/>
          <w:color w:val="000000" w:themeColor="text1"/>
          <w:sz w:val="24"/>
          <w:szCs w:val="24"/>
        </w:rPr>
        <w:t>e-employment and HGV medicals</w:t>
      </w:r>
      <w:r w:rsidRPr="00A47D79">
        <w:rPr>
          <w:rFonts w:ascii="Arial" w:hAnsi="Arial" w:cs="Arial"/>
          <w:color w:val="000000" w:themeColor="text1"/>
          <w:sz w:val="24"/>
          <w:szCs w:val="24"/>
        </w:rPr>
        <w:br/>
      </w:r>
      <w:r w:rsidR="00CB76D0" w:rsidRPr="00A47D79">
        <w:rPr>
          <w:rFonts w:ascii="Arial" w:hAnsi="Arial" w:cs="Arial"/>
          <w:color w:val="000000" w:themeColor="text1"/>
          <w:sz w:val="24"/>
          <w:szCs w:val="24"/>
        </w:rPr>
        <w:t>Vaccination certificates</w:t>
      </w:r>
    </w:p>
    <w:p w14:paraId="6AD97DDA" w14:textId="77777777" w:rsidR="006173BA" w:rsidRPr="006173BA" w:rsidRDefault="00CB76D0" w:rsidP="006173BA">
      <w:pPr>
        <w:shd w:val="clear" w:color="auto" w:fill="FFFFFF"/>
        <w:spacing w:after="0" w:line="240" w:lineRule="auto"/>
        <w:rPr>
          <w:rFonts w:ascii="Arial" w:hAnsi="Arial" w:cs="Arial"/>
          <w:b/>
          <w:bCs/>
          <w:color w:val="000000" w:themeColor="text1"/>
          <w:sz w:val="28"/>
          <w:szCs w:val="28"/>
          <w:u w:val="single"/>
          <w:lang w:eastAsia="en-GB"/>
        </w:rPr>
      </w:pPr>
      <w:r w:rsidRPr="00C9171B">
        <w:rPr>
          <w:rFonts w:ascii="Arial" w:hAnsi="Arial" w:cs="Arial"/>
          <w:color w:val="000000" w:themeColor="text1"/>
          <w:sz w:val="20"/>
          <w:szCs w:val="20"/>
          <w:lang w:eastAsia="en-GB"/>
        </w:rPr>
        <w:t> </w:t>
      </w:r>
      <w:r w:rsidR="006173BA" w:rsidRPr="006173BA">
        <w:rPr>
          <w:rFonts w:ascii="Arial" w:hAnsi="Arial" w:cs="Arial"/>
          <w:b/>
          <w:bCs/>
          <w:color w:val="000000" w:themeColor="text1"/>
          <w:sz w:val="28"/>
          <w:szCs w:val="28"/>
          <w:u w:val="single"/>
          <w:lang w:eastAsia="en-GB"/>
        </w:rPr>
        <w:t>Our Staff</w:t>
      </w:r>
    </w:p>
    <w:p w14:paraId="34BDF6BA" w14:textId="77777777" w:rsidR="006173BA" w:rsidRDefault="006173BA" w:rsidP="006173BA">
      <w:pPr>
        <w:pStyle w:val="NoSpacing"/>
        <w:rPr>
          <w:rFonts w:ascii="Arial" w:hAnsi="Arial" w:cs="Arial"/>
          <w:b/>
          <w:sz w:val="24"/>
          <w:szCs w:val="24"/>
        </w:rPr>
      </w:pPr>
    </w:p>
    <w:p w14:paraId="76AF1203" w14:textId="77777777" w:rsidR="006173BA" w:rsidRPr="006173BA" w:rsidRDefault="006173BA" w:rsidP="006173BA">
      <w:pPr>
        <w:pStyle w:val="NoSpacing"/>
        <w:rPr>
          <w:rFonts w:ascii="Arial" w:hAnsi="Arial" w:cs="Arial"/>
          <w:b/>
          <w:sz w:val="24"/>
          <w:szCs w:val="24"/>
          <w:u w:val="single"/>
        </w:rPr>
      </w:pPr>
      <w:r w:rsidRPr="006173BA">
        <w:rPr>
          <w:rFonts w:ascii="Arial" w:hAnsi="Arial" w:cs="Arial"/>
          <w:b/>
          <w:sz w:val="24"/>
          <w:szCs w:val="24"/>
          <w:u w:val="single"/>
        </w:rPr>
        <w:t>Registered Manager</w:t>
      </w:r>
    </w:p>
    <w:p w14:paraId="3552F221" w14:textId="77777777" w:rsidR="006173BA" w:rsidRDefault="006173BA" w:rsidP="006173BA">
      <w:pPr>
        <w:pStyle w:val="NoSpacing"/>
        <w:rPr>
          <w:rFonts w:ascii="Arial" w:hAnsi="Arial" w:cs="Arial"/>
          <w:sz w:val="24"/>
          <w:szCs w:val="24"/>
        </w:rPr>
      </w:pPr>
      <w:r>
        <w:rPr>
          <w:rFonts w:ascii="Arial" w:hAnsi="Arial" w:cs="Arial"/>
          <w:sz w:val="24"/>
          <w:szCs w:val="24"/>
        </w:rPr>
        <w:t>Mr R. Suri</w:t>
      </w:r>
    </w:p>
    <w:p w14:paraId="4A1FAB56" w14:textId="77777777" w:rsidR="006173BA" w:rsidRDefault="006173BA" w:rsidP="006173BA">
      <w:pPr>
        <w:pStyle w:val="NoSpacing"/>
        <w:rPr>
          <w:rFonts w:ascii="Arial" w:hAnsi="Arial" w:cs="Arial"/>
          <w:sz w:val="24"/>
          <w:szCs w:val="24"/>
        </w:rPr>
      </w:pPr>
    </w:p>
    <w:p w14:paraId="3BFCE9CB" w14:textId="77777777" w:rsidR="006173BA" w:rsidRPr="006173BA" w:rsidRDefault="006173BA" w:rsidP="006173BA">
      <w:pPr>
        <w:pStyle w:val="NoSpacing"/>
        <w:rPr>
          <w:rFonts w:ascii="Arial" w:hAnsi="Arial" w:cs="Arial"/>
          <w:b/>
          <w:sz w:val="24"/>
          <w:szCs w:val="24"/>
          <w:u w:val="single"/>
        </w:rPr>
      </w:pPr>
      <w:r w:rsidRPr="006173BA">
        <w:rPr>
          <w:rFonts w:ascii="Arial" w:hAnsi="Arial" w:cs="Arial"/>
          <w:b/>
          <w:sz w:val="24"/>
          <w:szCs w:val="24"/>
          <w:u w:val="single"/>
        </w:rPr>
        <w:t>GPs</w:t>
      </w:r>
    </w:p>
    <w:p w14:paraId="70A1EBA2" w14:textId="77777777" w:rsidR="006173BA" w:rsidRPr="006173BA" w:rsidRDefault="006173BA" w:rsidP="006173BA">
      <w:pPr>
        <w:pStyle w:val="NoSpacing"/>
        <w:rPr>
          <w:rFonts w:ascii="Arial" w:hAnsi="Arial" w:cs="Arial"/>
          <w:b/>
          <w:sz w:val="24"/>
          <w:szCs w:val="24"/>
        </w:rPr>
      </w:pPr>
      <w:r w:rsidRPr="006173BA">
        <w:rPr>
          <w:rFonts w:ascii="Arial" w:hAnsi="Arial" w:cs="Arial"/>
          <w:b/>
          <w:sz w:val="24"/>
          <w:szCs w:val="24"/>
        </w:rPr>
        <w:t xml:space="preserve">Dr Avtar Singh Suri </w:t>
      </w:r>
      <w:r w:rsidRPr="006173BA">
        <w:rPr>
          <w:rFonts w:ascii="Arial" w:hAnsi="Arial" w:cs="Arial"/>
          <w:sz w:val="24"/>
          <w:szCs w:val="24"/>
        </w:rPr>
        <w:t>(male)</w:t>
      </w:r>
    </w:p>
    <w:p w14:paraId="0ED98C5B" w14:textId="77777777" w:rsidR="006173BA" w:rsidRPr="006173BA" w:rsidRDefault="006173BA" w:rsidP="006173BA">
      <w:pPr>
        <w:pStyle w:val="NoSpacing"/>
        <w:rPr>
          <w:rFonts w:ascii="Arial" w:hAnsi="Arial" w:cs="Arial"/>
          <w:sz w:val="24"/>
          <w:szCs w:val="24"/>
        </w:rPr>
      </w:pPr>
      <w:r w:rsidRPr="006173BA">
        <w:rPr>
          <w:rFonts w:ascii="Arial" w:hAnsi="Arial" w:cs="Arial"/>
          <w:sz w:val="24"/>
          <w:szCs w:val="24"/>
        </w:rPr>
        <w:t>MBBS (A.I.I.M.S.) DELHI</w:t>
      </w:r>
      <w:r w:rsidRPr="006173BA">
        <w:rPr>
          <w:rFonts w:ascii="Arial" w:hAnsi="Arial" w:cs="Arial"/>
          <w:sz w:val="24"/>
          <w:szCs w:val="24"/>
        </w:rPr>
        <w:br/>
        <w:t xml:space="preserve">FPA Obs </w:t>
      </w:r>
      <w:proofErr w:type="gramStart"/>
      <w:r w:rsidRPr="006173BA">
        <w:rPr>
          <w:rFonts w:ascii="Arial" w:hAnsi="Arial" w:cs="Arial"/>
          <w:sz w:val="24"/>
          <w:szCs w:val="24"/>
        </w:rPr>
        <w:t>List  CHS</w:t>
      </w:r>
      <w:proofErr w:type="gramEnd"/>
      <w:r w:rsidRPr="006173BA">
        <w:rPr>
          <w:rFonts w:ascii="Arial" w:hAnsi="Arial" w:cs="Arial"/>
          <w:sz w:val="24"/>
          <w:szCs w:val="24"/>
        </w:rPr>
        <w:t xml:space="preserve"> LIST</w:t>
      </w:r>
      <w:r w:rsidRPr="006173BA">
        <w:rPr>
          <w:rFonts w:ascii="Arial" w:hAnsi="Arial" w:cs="Arial"/>
          <w:sz w:val="24"/>
          <w:szCs w:val="24"/>
        </w:rPr>
        <w:br/>
        <w:t>(Approved under the MH Act 1983)</w:t>
      </w:r>
      <w:r w:rsidRPr="006173BA">
        <w:rPr>
          <w:rFonts w:ascii="Arial" w:hAnsi="Arial" w:cs="Arial"/>
          <w:sz w:val="24"/>
          <w:szCs w:val="24"/>
        </w:rPr>
        <w:br/>
        <w:t>Registered in Delhi 1972</w:t>
      </w:r>
      <w:r w:rsidR="00526492">
        <w:rPr>
          <w:rFonts w:ascii="Arial" w:hAnsi="Arial" w:cs="Arial"/>
          <w:sz w:val="24"/>
          <w:szCs w:val="24"/>
        </w:rPr>
        <w:t>,Registered in UK 1973</w:t>
      </w:r>
    </w:p>
    <w:p w14:paraId="4AEA451E" w14:textId="77777777" w:rsidR="00526492" w:rsidRPr="006173BA" w:rsidRDefault="00526492" w:rsidP="00526492">
      <w:pPr>
        <w:pStyle w:val="NoSpacing"/>
        <w:rPr>
          <w:rFonts w:ascii="Arial" w:hAnsi="Arial" w:cs="Arial"/>
          <w:sz w:val="24"/>
          <w:szCs w:val="24"/>
        </w:rPr>
      </w:pPr>
      <w:r w:rsidRPr="006173BA">
        <w:rPr>
          <w:rFonts w:ascii="Arial" w:hAnsi="Arial" w:cs="Arial"/>
          <w:sz w:val="24"/>
          <w:szCs w:val="24"/>
        </w:rPr>
        <w:t>Special Interests</w:t>
      </w:r>
      <w:r>
        <w:rPr>
          <w:rFonts w:ascii="Arial" w:hAnsi="Arial" w:cs="Arial"/>
          <w:sz w:val="24"/>
          <w:szCs w:val="24"/>
        </w:rPr>
        <w:t xml:space="preserve">: </w:t>
      </w:r>
      <w:r w:rsidRPr="006173BA">
        <w:rPr>
          <w:rFonts w:ascii="Arial" w:hAnsi="Arial" w:cs="Arial"/>
          <w:sz w:val="24"/>
          <w:szCs w:val="24"/>
        </w:rPr>
        <w:t>Mental Health Medicine</w:t>
      </w:r>
      <w:r>
        <w:rPr>
          <w:rFonts w:ascii="Arial" w:hAnsi="Arial" w:cs="Arial"/>
          <w:sz w:val="24"/>
          <w:szCs w:val="24"/>
        </w:rPr>
        <w:t xml:space="preserve">, </w:t>
      </w:r>
      <w:r w:rsidRPr="006173BA">
        <w:rPr>
          <w:rFonts w:ascii="Arial" w:hAnsi="Arial" w:cs="Arial"/>
          <w:sz w:val="24"/>
          <w:szCs w:val="24"/>
        </w:rPr>
        <w:t>Child Health Surveillance and Immunisation</w:t>
      </w:r>
    </w:p>
    <w:p w14:paraId="186A635F" w14:textId="77777777" w:rsidR="00526492" w:rsidRDefault="00526492" w:rsidP="006173BA">
      <w:pPr>
        <w:pStyle w:val="NoSpacing"/>
        <w:rPr>
          <w:rFonts w:ascii="Arial" w:hAnsi="Arial" w:cs="Arial"/>
          <w:b/>
          <w:sz w:val="24"/>
          <w:szCs w:val="24"/>
        </w:rPr>
      </w:pPr>
    </w:p>
    <w:p w14:paraId="4472F453" w14:textId="77777777" w:rsidR="006173BA" w:rsidRPr="006173BA" w:rsidRDefault="006173BA" w:rsidP="006173BA">
      <w:pPr>
        <w:pStyle w:val="NoSpacing"/>
        <w:rPr>
          <w:rFonts w:ascii="Arial" w:hAnsi="Arial" w:cs="Arial"/>
          <w:sz w:val="24"/>
          <w:szCs w:val="24"/>
        </w:rPr>
      </w:pPr>
      <w:r w:rsidRPr="006173BA">
        <w:rPr>
          <w:rFonts w:ascii="Arial" w:hAnsi="Arial" w:cs="Arial"/>
          <w:b/>
          <w:sz w:val="24"/>
          <w:szCs w:val="24"/>
        </w:rPr>
        <w:t xml:space="preserve">Dr Anuradha </w:t>
      </w:r>
      <w:proofErr w:type="spellStart"/>
      <w:r w:rsidRPr="006173BA">
        <w:rPr>
          <w:rFonts w:ascii="Arial" w:hAnsi="Arial" w:cs="Arial"/>
          <w:b/>
          <w:sz w:val="24"/>
          <w:szCs w:val="24"/>
        </w:rPr>
        <w:t>Muniyappa</w:t>
      </w:r>
      <w:proofErr w:type="spellEnd"/>
      <w:r w:rsidRPr="006173BA">
        <w:rPr>
          <w:rFonts w:ascii="Arial" w:hAnsi="Arial" w:cs="Arial"/>
          <w:sz w:val="24"/>
          <w:szCs w:val="24"/>
        </w:rPr>
        <w:t xml:space="preserve"> (female)</w:t>
      </w:r>
    </w:p>
    <w:p w14:paraId="0913F291" w14:textId="77777777" w:rsidR="006173BA" w:rsidRPr="006173BA" w:rsidRDefault="006173BA" w:rsidP="006173BA">
      <w:pPr>
        <w:pStyle w:val="NoSpacing"/>
        <w:rPr>
          <w:rFonts w:ascii="Arial" w:hAnsi="Arial" w:cs="Arial"/>
          <w:sz w:val="24"/>
          <w:szCs w:val="24"/>
        </w:rPr>
      </w:pPr>
      <w:r w:rsidRPr="006173BA">
        <w:rPr>
          <w:rFonts w:ascii="Arial" w:hAnsi="Arial" w:cs="Arial"/>
          <w:sz w:val="24"/>
          <w:szCs w:val="24"/>
        </w:rPr>
        <w:t xml:space="preserve">MBChB DRCOG DFSRH </w:t>
      </w:r>
      <w:r w:rsidRPr="006173BA">
        <w:rPr>
          <w:rFonts w:ascii="Arial" w:hAnsi="Arial" w:cs="Arial"/>
          <w:sz w:val="24"/>
          <w:szCs w:val="24"/>
        </w:rPr>
        <w:br/>
        <w:t>Registered in UK 2006</w:t>
      </w:r>
    </w:p>
    <w:p w14:paraId="5D4D530E" w14:textId="77777777" w:rsidR="006173BA" w:rsidRPr="00A10CF1" w:rsidRDefault="00526492" w:rsidP="006173BA">
      <w:pPr>
        <w:pStyle w:val="NoSpacing"/>
        <w:rPr>
          <w:rFonts w:ascii="Arial" w:hAnsi="Arial" w:cs="Arial"/>
        </w:rPr>
      </w:pPr>
      <w:r w:rsidRPr="00A10CF1">
        <w:rPr>
          <w:rFonts w:ascii="Arial" w:hAnsi="Arial" w:cs="Arial"/>
        </w:rPr>
        <w:lastRenderedPageBreak/>
        <w:t xml:space="preserve">Special Interests: Family Planning, Child Health Surveillance and </w:t>
      </w:r>
      <w:proofErr w:type="spellStart"/>
      <w:proofErr w:type="gramStart"/>
      <w:r w:rsidRPr="00A10CF1">
        <w:rPr>
          <w:rFonts w:ascii="Arial" w:hAnsi="Arial" w:cs="Arial"/>
        </w:rPr>
        <w:t>Immunisation</w:t>
      </w:r>
      <w:r w:rsidR="00A10CF1" w:rsidRPr="00A10CF1">
        <w:rPr>
          <w:rFonts w:ascii="Arial" w:hAnsi="Arial" w:cs="Arial"/>
        </w:rPr>
        <w:t>,Drug</w:t>
      </w:r>
      <w:proofErr w:type="spellEnd"/>
      <w:proofErr w:type="gramEnd"/>
      <w:r w:rsidR="00A10CF1" w:rsidRPr="00A10CF1">
        <w:rPr>
          <w:rFonts w:ascii="Arial" w:hAnsi="Arial" w:cs="Arial"/>
        </w:rPr>
        <w:t xml:space="preserve"> Shared care</w:t>
      </w:r>
    </w:p>
    <w:p w14:paraId="7A782AA1" w14:textId="77777777" w:rsidR="006173BA" w:rsidRPr="006173BA" w:rsidRDefault="006173BA" w:rsidP="006173BA">
      <w:pPr>
        <w:pStyle w:val="NoSpacing"/>
        <w:rPr>
          <w:rFonts w:ascii="Arial" w:hAnsi="Arial" w:cs="Arial"/>
          <w:b/>
          <w:sz w:val="24"/>
          <w:szCs w:val="24"/>
        </w:rPr>
      </w:pPr>
      <w:r w:rsidRPr="006173BA">
        <w:rPr>
          <w:rFonts w:ascii="Arial" w:hAnsi="Arial" w:cs="Arial"/>
          <w:b/>
          <w:sz w:val="24"/>
          <w:szCs w:val="24"/>
        </w:rPr>
        <w:t>Dr Rebecca Suri (female)</w:t>
      </w:r>
    </w:p>
    <w:p w14:paraId="6F086DED" w14:textId="77777777" w:rsidR="006173BA" w:rsidRPr="006173BA" w:rsidRDefault="006173BA" w:rsidP="006173BA">
      <w:pPr>
        <w:pStyle w:val="NoSpacing"/>
        <w:rPr>
          <w:rFonts w:ascii="Arial" w:hAnsi="Arial" w:cs="Arial"/>
          <w:sz w:val="24"/>
          <w:szCs w:val="24"/>
        </w:rPr>
      </w:pPr>
      <w:r w:rsidRPr="006173BA">
        <w:rPr>
          <w:rFonts w:ascii="Arial" w:hAnsi="Arial" w:cs="Arial"/>
          <w:sz w:val="24"/>
          <w:szCs w:val="24"/>
        </w:rPr>
        <w:t>MBBS BSc MA MRCGP</w:t>
      </w:r>
      <w:r w:rsidRPr="006173BA">
        <w:rPr>
          <w:rFonts w:ascii="Arial" w:hAnsi="Arial" w:cs="Arial"/>
          <w:sz w:val="24"/>
          <w:szCs w:val="24"/>
        </w:rPr>
        <w:br/>
        <w:t>Registered in UK 2006</w:t>
      </w:r>
    </w:p>
    <w:p w14:paraId="316E1EA6" w14:textId="77777777" w:rsidR="006173BA" w:rsidRPr="006173BA" w:rsidRDefault="006173BA" w:rsidP="006173BA">
      <w:pPr>
        <w:pStyle w:val="NoSpacing"/>
        <w:rPr>
          <w:rFonts w:ascii="Arial" w:hAnsi="Arial" w:cs="Arial"/>
          <w:sz w:val="24"/>
          <w:szCs w:val="24"/>
        </w:rPr>
      </w:pPr>
      <w:r w:rsidRPr="006173BA">
        <w:rPr>
          <w:rFonts w:ascii="Arial" w:hAnsi="Arial" w:cs="Arial"/>
          <w:sz w:val="24"/>
          <w:szCs w:val="24"/>
        </w:rPr>
        <w:t>Special Interests</w:t>
      </w:r>
      <w:r>
        <w:rPr>
          <w:rFonts w:ascii="Arial" w:hAnsi="Arial" w:cs="Arial"/>
          <w:sz w:val="24"/>
          <w:szCs w:val="24"/>
        </w:rPr>
        <w:t xml:space="preserve">: </w:t>
      </w:r>
    </w:p>
    <w:p w14:paraId="689AA264" w14:textId="77777777" w:rsidR="006173BA" w:rsidRPr="00A10CF1" w:rsidRDefault="006173BA" w:rsidP="006173BA">
      <w:pPr>
        <w:pStyle w:val="NoSpacing"/>
        <w:rPr>
          <w:rFonts w:ascii="Arial" w:hAnsi="Arial" w:cs="Arial"/>
        </w:rPr>
      </w:pPr>
      <w:r w:rsidRPr="00A10CF1">
        <w:rPr>
          <w:rFonts w:ascii="Arial" w:hAnsi="Arial" w:cs="Arial"/>
        </w:rPr>
        <w:t xml:space="preserve">Child Health Surveillance and </w:t>
      </w:r>
      <w:r w:rsidR="00526492" w:rsidRPr="00A10CF1">
        <w:rPr>
          <w:rFonts w:ascii="Arial" w:hAnsi="Arial" w:cs="Arial"/>
        </w:rPr>
        <w:t>Immunisation. Minor Surgery,</w:t>
      </w:r>
      <w:r w:rsidRPr="00A10CF1">
        <w:rPr>
          <w:rFonts w:ascii="Arial" w:hAnsi="Arial" w:cs="Arial"/>
        </w:rPr>
        <w:t xml:space="preserve"> Joint </w:t>
      </w:r>
      <w:r w:rsidR="00526492" w:rsidRPr="00A10CF1">
        <w:rPr>
          <w:rFonts w:ascii="Arial" w:hAnsi="Arial" w:cs="Arial"/>
        </w:rPr>
        <w:t>Injections, Palliative</w:t>
      </w:r>
      <w:r w:rsidR="00A10CF1">
        <w:rPr>
          <w:rFonts w:ascii="Arial" w:hAnsi="Arial" w:cs="Arial"/>
        </w:rPr>
        <w:t>,</w:t>
      </w:r>
      <w:r w:rsidR="00526492" w:rsidRPr="00A10CF1">
        <w:rPr>
          <w:rFonts w:ascii="Arial" w:hAnsi="Arial" w:cs="Arial"/>
        </w:rPr>
        <w:t xml:space="preserve"> Drug Shared care</w:t>
      </w:r>
    </w:p>
    <w:p w14:paraId="0F54B93D" w14:textId="77777777" w:rsidR="006173BA" w:rsidRDefault="006173BA" w:rsidP="00CB76D0">
      <w:pPr>
        <w:shd w:val="clear" w:color="auto" w:fill="FFFFFF"/>
        <w:spacing w:after="0" w:line="240" w:lineRule="auto"/>
        <w:rPr>
          <w:rFonts w:ascii="Arial" w:hAnsi="Arial" w:cs="Arial"/>
          <w:color w:val="000000" w:themeColor="text1"/>
          <w:sz w:val="20"/>
          <w:szCs w:val="20"/>
          <w:lang w:eastAsia="en-GB"/>
        </w:rPr>
      </w:pPr>
    </w:p>
    <w:p w14:paraId="405303A5" w14:textId="77777777" w:rsidR="00CB76D0" w:rsidRDefault="00CB76D0" w:rsidP="00CB76D0">
      <w:pPr>
        <w:shd w:val="clear" w:color="auto" w:fill="FFFFFF"/>
        <w:spacing w:after="0" w:line="240" w:lineRule="auto"/>
        <w:rPr>
          <w:rFonts w:ascii="Arial" w:hAnsi="Arial" w:cs="Arial"/>
          <w:color w:val="000000" w:themeColor="text1"/>
          <w:sz w:val="36"/>
          <w:szCs w:val="36"/>
          <w:u w:val="single"/>
          <w:lang w:eastAsia="en-GB"/>
        </w:rPr>
      </w:pPr>
      <w:r w:rsidRPr="00C9171B">
        <w:rPr>
          <w:rFonts w:ascii="Arial" w:hAnsi="Arial" w:cs="Arial"/>
          <w:color w:val="000000" w:themeColor="text1"/>
          <w:sz w:val="36"/>
          <w:szCs w:val="36"/>
          <w:u w:val="single"/>
          <w:lang w:eastAsia="en-GB"/>
        </w:rPr>
        <w:t>CQC Information</w:t>
      </w:r>
    </w:p>
    <w:p w14:paraId="4BBFAA68" w14:textId="77777777" w:rsidR="006173BA" w:rsidRPr="00C9171B" w:rsidRDefault="006173BA" w:rsidP="00CB76D0">
      <w:pPr>
        <w:shd w:val="clear" w:color="auto" w:fill="FFFFFF"/>
        <w:spacing w:after="0" w:line="240" w:lineRule="auto"/>
        <w:rPr>
          <w:rFonts w:ascii="Arial" w:hAnsi="Arial" w:cs="Arial"/>
          <w:color w:val="000000" w:themeColor="text1"/>
          <w:sz w:val="20"/>
          <w:szCs w:val="20"/>
          <w:lang w:eastAsia="en-GB"/>
        </w:rPr>
      </w:pPr>
    </w:p>
    <w:p w14:paraId="12F92CFA"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b/>
          <w:bCs/>
          <w:color w:val="000000" w:themeColor="text1"/>
          <w:sz w:val="24"/>
          <w:szCs w:val="24"/>
          <w:lang w:eastAsia="en-GB"/>
        </w:rPr>
        <w:t>Care Quality Commission (CQC) </w:t>
      </w:r>
    </w:p>
    <w:p w14:paraId="7C3F3A73"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color w:val="000000" w:themeColor="text1"/>
          <w:sz w:val="24"/>
          <w:szCs w:val="24"/>
          <w:lang w:eastAsia="en-GB"/>
        </w:rPr>
        <w:t>The Care Quality Commission (CQC) regulates all health and adult social care services in England, including those provided by the NHS, local authorities, private companies or voluntary organisation. It also protects the interests of people detained under the Mental Health Act. </w:t>
      </w:r>
      <w:r w:rsidRPr="00C9171B">
        <w:rPr>
          <w:rFonts w:ascii="Arial" w:hAnsi="Arial" w:cs="Arial"/>
          <w:color w:val="000000" w:themeColor="text1"/>
          <w:sz w:val="24"/>
          <w:szCs w:val="24"/>
          <w:lang w:eastAsia="en-GB"/>
        </w:rPr>
        <w:br/>
        <w:t>The CQC makes sure that essential standards of quality and safety are being met where care is provided, from hospitals to private care homes. It has a wide range of enforcement powers to take action on behalf of people who use services if services are unacceptably poor.</w:t>
      </w:r>
      <w:r w:rsidRPr="00C9171B">
        <w:rPr>
          <w:rFonts w:ascii="Arial" w:hAnsi="Arial" w:cs="Arial"/>
          <w:color w:val="000000" w:themeColor="text1"/>
          <w:sz w:val="24"/>
          <w:szCs w:val="24"/>
          <w:lang w:eastAsia="en-GB"/>
        </w:rPr>
        <w:br/>
        <w:t>The CQC’s aim is to make sure better care is provided for everyone, whether that’s in hospital, in care homes, in people’s own homes or elsewhere. Read more about CQCs vision and values</w:t>
      </w:r>
    </w:p>
    <w:p w14:paraId="20B2407F" w14:textId="77777777" w:rsidR="00A10CF1" w:rsidRDefault="00A10CF1" w:rsidP="00CB76D0">
      <w:pPr>
        <w:shd w:val="clear" w:color="auto" w:fill="FFFFFF"/>
        <w:spacing w:after="0" w:line="240" w:lineRule="auto"/>
        <w:rPr>
          <w:rFonts w:ascii="Arial" w:hAnsi="Arial" w:cs="Arial"/>
          <w:b/>
          <w:bCs/>
          <w:color w:val="000000" w:themeColor="text1"/>
          <w:sz w:val="24"/>
          <w:szCs w:val="24"/>
          <w:lang w:eastAsia="en-GB"/>
        </w:rPr>
      </w:pPr>
    </w:p>
    <w:p w14:paraId="7160FF35"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b/>
          <w:bCs/>
          <w:color w:val="000000" w:themeColor="text1"/>
          <w:sz w:val="24"/>
          <w:szCs w:val="24"/>
          <w:lang w:eastAsia="en-GB"/>
        </w:rPr>
        <w:t>Involving p</w:t>
      </w:r>
      <w:r w:rsidR="0071049E" w:rsidRPr="00C9171B">
        <w:rPr>
          <w:rFonts w:ascii="Arial" w:hAnsi="Arial" w:cs="Arial"/>
          <w:b/>
          <w:bCs/>
          <w:color w:val="000000" w:themeColor="text1"/>
          <w:sz w:val="24"/>
          <w:szCs w:val="24"/>
          <w:lang w:eastAsia="en-GB"/>
        </w:rPr>
        <w:t>atients</w:t>
      </w:r>
    </w:p>
    <w:p w14:paraId="312B8180" w14:textId="77777777" w:rsidR="00CB76D0" w:rsidRPr="00C9171B" w:rsidRDefault="00CB76D0" w:rsidP="00CB76D0">
      <w:pPr>
        <w:shd w:val="clear" w:color="auto" w:fill="FFFFFF"/>
        <w:spacing w:after="135" w:line="240" w:lineRule="auto"/>
        <w:rPr>
          <w:rFonts w:ascii="Arial" w:hAnsi="Arial" w:cs="Arial"/>
          <w:color w:val="000000" w:themeColor="text1"/>
          <w:sz w:val="24"/>
          <w:szCs w:val="24"/>
          <w:lang w:eastAsia="en-GB"/>
        </w:rPr>
      </w:pPr>
      <w:r w:rsidRPr="00C9171B">
        <w:rPr>
          <w:rFonts w:ascii="Arial" w:hAnsi="Arial" w:cs="Arial"/>
          <w:color w:val="000000" w:themeColor="text1"/>
          <w:sz w:val="24"/>
          <w:szCs w:val="24"/>
          <w:lang w:eastAsia="en-GB"/>
        </w:rPr>
        <w:t>The CQC makes sure that the voices of people who use health and adult social care services are heard by asking people to share their experiences of care services. It makes sure that users' views are at the heart of its reports and reviews. In some cases patients and their carers work alongside inspectors to provide a user's view of services.</w:t>
      </w:r>
    </w:p>
    <w:p w14:paraId="6D13DF0B"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b/>
          <w:bCs/>
          <w:color w:val="000000" w:themeColor="text1"/>
          <w:sz w:val="24"/>
          <w:szCs w:val="24"/>
          <w:lang w:eastAsia="en-GB"/>
        </w:rPr>
        <w:t>Registration</w:t>
      </w:r>
    </w:p>
    <w:p w14:paraId="2E609724"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color w:val="000000" w:themeColor="text1"/>
          <w:sz w:val="24"/>
          <w:szCs w:val="24"/>
          <w:lang w:eastAsia="en-GB"/>
        </w:rPr>
        <w:t>By law all NHS providers (such as hospitals and ambulance services) must register with the CQC to show they are protecting people from the risk of infection. The registration system applies to NHS provider trusts (acute, ambulance, mental health and primary care) and the NHS Blood and Transplant Authority.</w:t>
      </w:r>
      <w:r w:rsidRPr="00C9171B">
        <w:rPr>
          <w:rFonts w:ascii="Arial" w:hAnsi="Arial" w:cs="Arial"/>
          <w:color w:val="000000" w:themeColor="text1"/>
          <w:sz w:val="24"/>
          <w:szCs w:val="24"/>
          <w:lang w:eastAsia="en-GB"/>
        </w:rPr>
        <w:br/>
        <w:t>From October l 2010 all health and adult social care providers must be registered and licensed with the CQC to show they are meeting essential standards of quality and safety. Without registration, providers will not be allowed to operate.</w:t>
      </w:r>
    </w:p>
    <w:p w14:paraId="4A931A84"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color w:val="000000" w:themeColor="text1"/>
          <w:sz w:val="24"/>
          <w:szCs w:val="24"/>
          <w:lang w:eastAsia="en-GB"/>
        </w:rPr>
        <w:br/>
      </w:r>
      <w:r w:rsidRPr="00C9171B">
        <w:rPr>
          <w:rFonts w:ascii="Arial" w:hAnsi="Arial" w:cs="Arial"/>
          <w:b/>
          <w:bCs/>
          <w:color w:val="000000" w:themeColor="text1"/>
          <w:sz w:val="24"/>
          <w:szCs w:val="24"/>
          <w:lang w:eastAsia="en-GB"/>
        </w:rPr>
        <w:t>Enforcement</w:t>
      </w:r>
    </w:p>
    <w:p w14:paraId="086D1D03"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color w:val="000000" w:themeColor="text1"/>
          <w:sz w:val="24"/>
          <w:szCs w:val="24"/>
          <w:lang w:eastAsia="en-GB"/>
        </w:rPr>
        <w:t>The CQC has been given a range of legal powers and duties. It will take action if providers don’t meet essential standards of quality and safety, or if there is reason to think that people’s basic rights or safety are at risk.</w:t>
      </w:r>
      <w:r w:rsidRPr="00C9171B">
        <w:rPr>
          <w:rFonts w:ascii="Arial" w:hAnsi="Arial" w:cs="Arial"/>
          <w:color w:val="000000" w:themeColor="text1"/>
          <w:sz w:val="24"/>
          <w:szCs w:val="24"/>
          <w:lang w:eastAsia="en-GB"/>
        </w:rPr>
        <w:br/>
        <w:t>The CQC can be flexible about how and when to use its enforcement powers, such as fines and public warnings. It can apply specific conditions in response to serious risks. For example, it can demand that a hospital ward or service is closed until the provider meets safety requirements or is suspended. It can take a service off the register if absolutely necessary.</w:t>
      </w:r>
    </w:p>
    <w:p w14:paraId="5CFEB482"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color w:val="000000" w:themeColor="text1"/>
          <w:sz w:val="24"/>
          <w:szCs w:val="24"/>
          <w:lang w:eastAsia="en-GB"/>
        </w:rPr>
        <w:br/>
      </w:r>
      <w:r w:rsidRPr="00C9171B">
        <w:rPr>
          <w:rFonts w:ascii="Arial" w:hAnsi="Arial" w:cs="Arial"/>
          <w:b/>
          <w:bCs/>
          <w:color w:val="000000" w:themeColor="text1"/>
          <w:sz w:val="24"/>
          <w:szCs w:val="24"/>
          <w:lang w:eastAsia="en-GB"/>
        </w:rPr>
        <w:t>Improvement</w:t>
      </w:r>
    </w:p>
    <w:p w14:paraId="325FD6D0" w14:textId="77777777" w:rsidR="00CB76D0" w:rsidRPr="00C9171B" w:rsidRDefault="00CB76D0" w:rsidP="00CB76D0">
      <w:pPr>
        <w:shd w:val="clear" w:color="auto" w:fill="FFFFFF"/>
        <w:spacing w:after="0" w:line="240" w:lineRule="auto"/>
        <w:rPr>
          <w:rFonts w:ascii="Arial" w:hAnsi="Arial" w:cs="Arial"/>
          <w:color w:val="000000" w:themeColor="text1"/>
          <w:sz w:val="24"/>
          <w:szCs w:val="24"/>
          <w:lang w:eastAsia="en-GB"/>
        </w:rPr>
      </w:pPr>
      <w:r w:rsidRPr="00C9171B">
        <w:rPr>
          <w:rFonts w:ascii="Arial" w:hAnsi="Arial" w:cs="Arial"/>
          <w:color w:val="000000" w:themeColor="text1"/>
          <w:sz w:val="24"/>
          <w:szCs w:val="24"/>
          <w:lang w:eastAsia="en-GB"/>
        </w:rPr>
        <w:t>The CQC also carries out periodic and special reviews in order to improve health and social care in the UK.</w:t>
      </w:r>
      <w:r w:rsidRPr="00C9171B">
        <w:rPr>
          <w:rFonts w:ascii="Arial" w:hAnsi="Arial" w:cs="Arial"/>
          <w:color w:val="000000" w:themeColor="text1"/>
          <w:sz w:val="24"/>
          <w:szCs w:val="24"/>
          <w:lang w:eastAsia="en-GB"/>
        </w:rPr>
        <w:br/>
        <w:t>The CQC’s priority is to improve the public’s experience of health and social care.</w:t>
      </w:r>
    </w:p>
    <w:p w14:paraId="21C0BF82" w14:textId="77777777" w:rsidR="00CB76D0" w:rsidRPr="00C9171B" w:rsidRDefault="00CB76D0" w:rsidP="00CB76D0">
      <w:pPr>
        <w:shd w:val="clear" w:color="auto" w:fill="FFFFFF"/>
        <w:spacing w:after="135" w:line="240" w:lineRule="auto"/>
        <w:rPr>
          <w:rFonts w:ascii="Arial" w:hAnsi="Arial" w:cs="Arial"/>
          <w:color w:val="000000" w:themeColor="text1"/>
          <w:sz w:val="24"/>
          <w:szCs w:val="24"/>
          <w:lang w:eastAsia="en-GB"/>
        </w:rPr>
      </w:pPr>
      <w:r w:rsidRPr="00C9171B">
        <w:rPr>
          <w:rFonts w:ascii="Arial" w:hAnsi="Arial" w:cs="Arial"/>
          <w:color w:val="000000" w:themeColor="text1"/>
          <w:sz w:val="24"/>
          <w:szCs w:val="24"/>
          <w:lang w:eastAsia="en-GB"/>
        </w:rPr>
        <w:t> </w:t>
      </w:r>
    </w:p>
    <w:p w14:paraId="7A7F9ED0" w14:textId="77777777" w:rsidR="001425CE" w:rsidRPr="00C9171B" w:rsidRDefault="001425CE">
      <w:pPr>
        <w:rPr>
          <w:color w:val="000000" w:themeColor="text1"/>
          <w:sz w:val="24"/>
          <w:szCs w:val="24"/>
        </w:rPr>
      </w:pPr>
    </w:p>
    <w:sectPr w:rsidR="001425CE" w:rsidRPr="00C9171B" w:rsidSect="00D516EB">
      <w:pgSz w:w="11906" w:h="16838" w:code="9"/>
      <w:pgMar w:top="993" w:right="1133" w:bottom="720" w:left="1276" w:header="0"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F37DB"/>
    <w:multiLevelType w:val="hybridMultilevel"/>
    <w:tmpl w:val="F2A2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12461"/>
    <w:multiLevelType w:val="hybridMultilevel"/>
    <w:tmpl w:val="908C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C0859"/>
    <w:multiLevelType w:val="hybridMultilevel"/>
    <w:tmpl w:val="F40E8122"/>
    <w:lvl w:ilvl="0" w:tplc="08090001">
      <w:start w:val="1"/>
      <w:numFmt w:val="bullet"/>
      <w:lvlText w:val=""/>
      <w:lvlJc w:val="left"/>
      <w:pPr>
        <w:ind w:left="720" w:hanging="360"/>
      </w:pPr>
      <w:rPr>
        <w:rFonts w:ascii="Symbol" w:hAnsi="Symbol" w:hint="default"/>
      </w:rPr>
    </w:lvl>
    <w:lvl w:ilvl="1" w:tplc="6226E2B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26857"/>
    <w:multiLevelType w:val="hybridMultilevel"/>
    <w:tmpl w:val="3198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F01A8"/>
    <w:multiLevelType w:val="hybridMultilevel"/>
    <w:tmpl w:val="4B72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C630F"/>
    <w:multiLevelType w:val="hybridMultilevel"/>
    <w:tmpl w:val="2AA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93DC9"/>
    <w:multiLevelType w:val="hybridMultilevel"/>
    <w:tmpl w:val="0E341F40"/>
    <w:lvl w:ilvl="0" w:tplc="6226E2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D4464"/>
    <w:multiLevelType w:val="hybridMultilevel"/>
    <w:tmpl w:val="DF18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34516"/>
    <w:multiLevelType w:val="hybridMultilevel"/>
    <w:tmpl w:val="448AD50E"/>
    <w:lvl w:ilvl="0" w:tplc="6226E2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97971"/>
    <w:multiLevelType w:val="hybridMultilevel"/>
    <w:tmpl w:val="8A9E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047A0"/>
    <w:multiLevelType w:val="multilevel"/>
    <w:tmpl w:val="1F00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2F4EBC"/>
    <w:multiLevelType w:val="hybridMultilevel"/>
    <w:tmpl w:val="6E74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D3FE8"/>
    <w:multiLevelType w:val="hybridMultilevel"/>
    <w:tmpl w:val="4A5056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BC20BDA"/>
    <w:multiLevelType w:val="multilevel"/>
    <w:tmpl w:val="AF3C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9C2DD1"/>
    <w:multiLevelType w:val="hybridMultilevel"/>
    <w:tmpl w:val="E018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12"/>
  </w:num>
  <w:num w:numId="5">
    <w:abstractNumId w:val="2"/>
  </w:num>
  <w:num w:numId="6">
    <w:abstractNumId w:val="9"/>
  </w:num>
  <w:num w:numId="7">
    <w:abstractNumId w:val="7"/>
  </w:num>
  <w:num w:numId="8">
    <w:abstractNumId w:val="11"/>
  </w:num>
  <w:num w:numId="9">
    <w:abstractNumId w:val="14"/>
  </w:num>
  <w:num w:numId="10">
    <w:abstractNumId w:val="4"/>
  </w:num>
  <w:num w:numId="11">
    <w:abstractNumId w:val="8"/>
  </w:num>
  <w:num w:numId="12">
    <w:abstractNumId w:val="1"/>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D0"/>
    <w:rsid w:val="00041D46"/>
    <w:rsid w:val="000C2105"/>
    <w:rsid w:val="001425CE"/>
    <w:rsid w:val="0018565F"/>
    <w:rsid w:val="00287C5B"/>
    <w:rsid w:val="00307700"/>
    <w:rsid w:val="00324033"/>
    <w:rsid w:val="003407A9"/>
    <w:rsid w:val="0038669F"/>
    <w:rsid w:val="003F69AB"/>
    <w:rsid w:val="00526492"/>
    <w:rsid w:val="00542D22"/>
    <w:rsid w:val="006173BA"/>
    <w:rsid w:val="0071049E"/>
    <w:rsid w:val="007431C9"/>
    <w:rsid w:val="007F2EA5"/>
    <w:rsid w:val="009041FA"/>
    <w:rsid w:val="009D35BD"/>
    <w:rsid w:val="00A10CF1"/>
    <w:rsid w:val="00A45627"/>
    <w:rsid w:val="00A47D79"/>
    <w:rsid w:val="00C9171B"/>
    <w:rsid w:val="00C94DE9"/>
    <w:rsid w:val="00CB76D0"/>
    <w:rsid w:val="00CD6286"/>
    <w:rsid w:val="00D516EB"/>
    <w:rsid w:val="00DE1268"/>
    <w:rsid w:val="00E82E3F"/>
    <w:rsid w:val="00F53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3521D"/>
  <w14:defaultImageDpi w14:val="0"/>
  <w15:docId w15:val="{B0C65CE5-A0EA-407C-9C4D-4CC55A44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268"/>
    <w:rPr>
      <w:rFonts w:cs="Times New Roman"/>
    </w:rPr>
  </w:style>
  <w:style w:type="paragraph" w:styleId="Heading1">
    <w:name w:val="heading 1"/>
    <w:basedOn w:val="Normal"/>
    <w:link w:val="Heading1Char"/>
    <w:uiPriority w:val="9"/>
    <w:qFormat/>
    <w:rsid w:val="00CB76D0"/>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173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73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76D0"/>
    <w:rPr>
      <w:rFonts w:ascii="Times New Roman" w:hAnsi="Times New Roman" w:cs="Times New Roman"/>
      <w:b/>
      <w:bCs/>
      <w:kern w:val="36"/>
      <w:sz w:val="48"/>
      <w:szCs w:val="48"/>
      <w:lang w:val="x-none" w:eastAsia="en-GB"/>
    </w:rPr>
  </w:style>
  <w:style w:type="character" w:customStyle="1" w:styleId="apple-converted-space">
    <w:name w:val="apple-converted-space"/>
    <w:basedOn w:val="DefaultParagraphFont"/>
    <w:rsid w:val="00CB76D0"/>
    <w:rPr>
      <w:rFonts w:cs="Times New Roman"/>
    </w:rPr>
  </w:style>
  <w:style w:type="character" w:styleId="Hyperlink">
    <w:name w:val="Hyperlink"/>
    <w:basedOn w:val="DefaultParagraphFont"/>
    <w:uiPriority w:val="99"/>
    <w:semiHidden/>
    <w:unhideWhenUsed/>
    <w:rsid w:val="00CB76D0"/>
    <w:rPr>
      <w:rFonts w:cs="Times New Roman"/>
      <w:color w:val="0000FF"/>
      <w:u w:val="single"/>
    </w:rPr>
  </w:style>
  <w:style w:type="paragraph" w:styleId="ListParagraph">
    <w:name w:val="List Paragraph"/>
    <w:basedOn w:val="Normal"/>
    <w:uiPriority w:val="34"/>
    <w:qFormat/>
    <w:rsid w:val="00CB76D0"/>
    <w:pPr>
      <w:spacing w:before="100" w:beforeAutospacing="1" w:after="100" w:afterAutospacing="1" w:line="240" w:lineRule="auto"/>
    </w:pPr>
    <w:rPr>
      <w:rFonts w:ascii="Times New Roman" w:hAnsi="Times New Roman"/>
      <w:sz w:val="20"/>
      <w:szCs w:val="20"/>
      <w:lang w:eastAsia="en-GB"/>
    </w:rPr>
  </w:style>
  <w:style w:type="paragraph" w:styleId="NormalWeb">
    <w:name w:val="Normal (Web)"/>
    <w:basedOn w:val="Normal"/>
    <w:uiPriority w:val="99"/>
    <w:semiHidden/>
    <w:unhideWhenUsed/>
    <w:rsid w:val="00CB76D0"/>
    <w:pPr>
      <w:spacing w:before="100" w:beforeAutospacing="1" w:after="100" w:afterAutospacing="1" w:line="240" w:lineRule="auto"/>
    </w:pPr>
    <w:rPr>
      <w:rFonts w:ascii="Times New Roman" w:hAnsi="Times New Roman"/>
      <w:sz w:val="20"/>
      <w:szCs w:val="20"/>
      <w:lang w:eastAsia="en-GB"/>
    </w:rPr>
  </w:style>
  <w:style w:type="character" w:styleId="Strong">
    <w:name w:val="Strong"/>
    <w:basedOn w:val="DefaultParagraphFont"/>
    <w:uiPriority w:val="22"/>
    <w:qFormat/>
    <w:rsid w:val="00CB76D0"/>
    <w:rPr>
      <w:rFonts w:cs="Times New Roman"/>
      <w:b/>
      <w:bCs/>
    </w:rPr>
  </w:style>
  <w:style w:type="character" w:customStyle="1" w:styleId="error">
    <w:name w:val="error"/>
    <w:basedOn w:val="DefaultParagraphFont"/>
    <w:rsid w:val="00CB76D0"/>
    <w:rPr>
      <w:rFonts w:cs="Times New Roman"/>
    </w:rPr>
  </w:style>
  <w:style w:type="table" w:styleId="TableGrid">
    <w:name w:val="Table Grid"/>
    <w:basedOn w:val="TableNormal"/>
    <w:uiPriority w:val="59"/>
    <w:rsid w:val="00C917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171B"/>
    <w:pPr>
      <w:spacing w:after="0" w:line="240" w:lineRule="auto"/>
    </w:pPr>
    <w:rPr>
      <w:rFonts w:cs="Times New Roman"/>
    </w:rPr>
  </w:style>
  <w:style w:type="character" w:customStyle="1" w:styleId="Heading3Char">
    <w:name w:val="Heading 3 Char"/>
    <w:basedOn w:val="DefaultParagraphFont"/>
    <w:link w:val="Heading3"/>
    <w:uiPriority w:val="9"/>
    <w:semiHidden/>
    <w:rsid w:val="006173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73B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47539">
      <w:bodyDiv w:val="1"/>
      <w:marLeft w:val="0"/>
      <w:marRight w:val="0"/>
      <w:marTop w:val="0"/>
      <w:marBottom w:val="0"/>
      <w:divBdr>
        <w:top w:val="none" w:sz="0" w:space="0" w:color="auto"/>
        <w:left w:val="none" w:sz="0" w:space="0" w:color="auto"/>
        <w:bottom w:val="none" w:sz="0" w:space="0" w:color="auto"/>
        <w:right w:val="none" w:sz="0" w:space="0" w:color="auto"/>
      </w:divBdr>
      <w:divsChild>
        <w:div w:id="791704789">
          <w:marLeft w:val="0"/>
          <w:marRight w:val="0"/>
          <w:marTop w:val="0"/>
          <w:marBottom w:val="0"/>
          <w:divBdr>
            <w:top w:val="none" w:sz="0" w:space="0" w:color="auto"/>
            <w:left w:val="none" w:sz="0" w:space="0" w:color="auto"/>
            <w:bottom w:val="none" w:sz="0" w:space="0" w:color="auto"/>
            <w:right w:val="none" w:sz="0" w:space="0" w:color="auto"/>
          </w:divBdr>
          <w:divsChild>
            <w:div w:id="1048645934">
              <w:marLeft w:val="0"/>
              <w:marRight w:val="0"/>
              <w:marTop w:val="0"/>
              <w:marBottom w:val="0"/>
              <w:divBdr>
                <w:top w:val="none" w:sz="0" w:space="0" w:color="auto"/>
                <w:left w:val="none" w:sz="0" w:space="0" w:color="auto"/>
                <w:bottom w:val="none" w:sz="0" w:space="0" w:color="auto"/>
                <w:right w:val="none" w:sz="0" w:space="0" w:color="auto"/>
              </w:divBdr>
              <w:divsChild>
                <w:div w:id="1786193554">
                  <w:marLeft w:val="0"/>
                  <w:marRight w:val="0"/>
                  <w:marTop w:val="0"/>
                  <w:marBottom w:val="0"/>
                  <w:divBdr>
                    <w:top w:val="none" w:sz="0" w:space="0" w:color="auto"/>
                    <w:left w:val="none" w:sz="0" w:space="0" w:color="auto"/>
                    <w:bottom w:val="none" w:sz="0" w:space="0" w:color="auto"/>
                    <w:right w:val="none" w:sz="0" w:space="0" w:color="auto"/>
                  </w:divBdr>
                  <w:divsChild>
                    <w:div w:id="618687308">
                      <w:marLeft w:val="0"/>
                      <w:marRight w:val="0"/>
                      <w:marTop w:val="0"/>
                      <w:marBottom w:val="0"/>
                      <w:divBdr>
                        <w:top w:val="none" w:sz="0" w:space="0" w:color="auto"/>
                        <w:left w:val="none" w:sz="0" w:space="0" w:color="auto"/>
                        <w:bottom w:val="none" w:sz="0" w:space="0" w:color="auto"/>
                        <w:right w:val="none" w:sz="0" w:space="0" w:color="auto"/>
                      </w:divBdr>
                      <w:divsChild>
                        <w:div w:id="1940524631">
                          <w:marLeft w:val="0"/>
                          <w:marRight w:val="0"/>
                          <w:marTop w:val="0"/>
                          <w:marBottom w:val="0"/>
                          <w:divBdr>
                            <w:top w:val="none" w:sz="0" w:space="0" w:color="auto"/>
                            <w:left w:val="none" w:sz="0" w:space="0" w:color="auto"/>
                            <w:bottom w:val="none" w:sz="0" w:space="0" w:color="auto"/>
                            <w:right w:val="none" w:sz="0" w:space="0" w:color="auto"/>
                          </w:divBdr>
                          <w:divsChild>
                            <w:div w:id="4250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5228">
      <w:marLeft w:val="0"/>
      <w:marRight w:val="0"/>
      <w:marTop w:val="0"/>
      <w:marBottom w:val="0"/>
      <w:divBdr>
        <w:top w:val="none" w:sz="0" w:space="0" w:color="auto"/>
        <w:left w:val="none" w:sz="0" w:space="0" w:color="auto"/>
        <w:bottom w:val="none" w:sz="0" w:space="0" w:color="auto"/>
        <w:right w:val="none" w:sz="0" w:space="0" w:color="auto"/>
      </w:divBdr>
      <w:divsChild>
        <w:div w:id="1965235232">
          <w:marLeft w:val="0"/>
          <w:marRight w:val="0"/>
          <w:marTop w:val="0"/>
          <w:marBottom w:val="0"/>
          <w:divBdr>
            <w:top w:val="none" w:sz="0" w:space="0" w:color="auto"/>
            <w:left w:val="none" w:sz="0" w:space="0" w:color="auto"/>
            <w:bottom w:val="none" w:sz="0" w:space="0" w:color="auto"/>
            <w:right w:val="none" w:sz="0" w:space="0" w:color="auto"/>
          </w:divBdr>
        </w:div>
      </w:divsChild>
    </w:div>
    <w:div w:id="1965235229">
      <w:marLeft w:val="0"/>
      <w:marRight w:val="0"/>
      <w:marTop w:val="0"/>
      <w:marBottom w:val="0"/>
      <w:divBdr>
        <w:top w:val="none" w:sz="0" w:space="0" w:color="auto"/>
        <w:left w:val="none" w:sz="0" w:space="0" w:color="auto"/>
        <w:bottom w:val="none" w:sz="0" w:space="0" w:color="auto"/>
        <w:right w:val="none" w:sz="0" w:space="0" w:color="auto"/>
      </w:divBdr>
    </w:div>
    <w:div w:id="1965235230">
      <w:marLeft w:val="0"/>
      <w:marRight w:val="0"/>
      <w:marTop w:val="0"/>
      <w:marBottom w:val="0"/>
      <w:divBdr>
        <w:top w:val="none" w:sz="0" w:space="0" w:color="auto"/>
        <w:left w:val="none" w:sz="0" w:space="0" w:color="auto"/>
        <w:bottom w:val="none" w:sz="0" w:space="0" w:color="auto"/>
        <w:right w:val="none" w:sz="0" w:space="0" w:color="auto"/>
      </w:divBdr>
    </w:div>
    <w:div w:id="1965235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rchillsh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chillshcadmin@walsall.nhs.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Suri Pali (05Y) Walsall CCG</dc:creator>
  <cp:lastModifiedBy>Amy Griffiths</cp:lastModifiedBy>
  <cp:revision>5</cp:revision>
  <dcterms:created xsi:type="dcterms:W3CDTF">2020-08-18T13:42:00Z</dcterms:created>
  <dcterms:modified xsi:type="dcterms:W3CDTF">2021-03-30T11:24:00Z</dcterms:modified>
</cp:coreProperties>
</file>