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561"/>
      </w:tblGrid>
      <w:tr w:rsidR="00E14AD7" w:rsidRPr="00415669" w:rsidTr="00A064C5">
        <w:tc>
          <w:tcPr>
            <w:tcW w:w="2397" w:type="pct"/>
          </w:tcPr>
          <w:p w:rsidR="00E14AD7" w:rsidRDefault="00E14AD7" w:rsidP="00E14AD7">
            <w:r>
              <w:rPr>
                <w:noProof/>
                <w:lang w:eastAsia="en-GB"/>
              </w:rPr>
              <w:drawing>
                <wp:anchor distT="0" distB="0" distL="114300" distR="114300" simplePos="0" relativeHeight="251659264" behindDoc="1" locked="0" layoutInCell="1" allowOverlap="1" wp14:anchorId="3998F60C" wp14:editId="3C23F79C">
                  <wp:simplePos x="0" y="0"/>
                  <wp:positionH relativeFrom="column">
                    <wp:posOffset>-47625</wp:posOffset>
                  </wp:positionH>
                  <wp:positionV relativeFrom="paragraph">
                    <wp:posOffset>-295275</wp:posOffset>
                  </wp:positionV>
                  <wp:extent cx="1915747" cy="7048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BIRCHILLS HEALTH CENTRE</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23-37 Old Birchills</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Walsall</w:t>
            </w:r>
          </w:p>
        </w:tc>
      </w:tr>
      <w:tr w:rsidR="00E14AD7" w:rsidRPr="00415669" w:rsidTr="00A064C5">
        <w:tc>
          <w:tcPr>
            <w:tcW w:w="2397" w:type="pct"/>
          </w:tcPr>
          <w:p w:rsidR="00E14AD7" w:rsidRPr="00415669" w:rsidRDefault="00E14AD7" w:rsidP="00E14AD7">
            <w:pPr>
              <w:tabs>
                <w:tab w:val="left" w:pos="2715"/>
              </w:tabs>
            </w:pPr>
            <w:r w:rsidRPr="00415669">
              <w:rPr>
                <w:rFonts w:ascii="Arial" w:hAnsi="Arial" w:cs="Arial"/>
                <w:b/>
                <w:bCs/>
                <w:i/>
                <w:iCs/>
                <w:lang w:eastAsia="en-GB"/>
              </w:rPr>
              <w:t xml:space="preserve">Dr </w:t>
            </w:r>
            <w:r>
              <w:rPr>
                <w:rFonts w:ascii="Arial" w:hAnsi="Arial" w:cs="Arial"/>
                <w:b/>
                <w:bCs/>
                <w:i/>
                <w:iCs/>
                <w:lang w:eastAsia="en-GB"/>
              </w:rPr>
              <w:t xml:space="preserve">A.S. </w:t>
            </w:r>
            <w:r w:rsidRPr="00415669">
              <w:rPr>
                <w:rFonts w:ascii="Arial" w:hAnsi="Arial" w:cs="Arial"/>
                <w:b/>
                <w:bCs/>
                <w:i/>
                <w:iCs/>
                <w:lang w:eastAsia="en-GB"/>
              </w:rPr>
              <w:t>Suri &amp; Partners</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West Midlands</w:t>
            </w:r>
          </w:p>
        </w:tc>
      </w:tr>
      <w:tr w:rsidR="00E14AD7" w:rsidRPr="00415669" w:rsidTr="00A064C5">
        <w:tc>
          <w:tcPr>
            <w:tcW w:w="2397" w:type="pct"/>
          </w:tcPr>
          <w:p w:rsidR="00E14AD7" w:rsidRPr="003E46F1" w:rsidRDefault="00E14AD7" w:rsidP="00E14AD7">
            <w:pPr>
              <w:rPr>
                <w:sz w:val="18"/>
                <w:szCs w:val="18"/>
              </w:rPr>
            </w:pP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WS2 8QH</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Rebecca SURI</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Tel: (01922) 614896</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Anuradha MUNIYAPPA</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Fax: (01922) 621876</w:t>
            </w:r>
          </w:p>
        </w:tc>
      </w:tr>
      <w:tr w:rsidR="00E14AD7" w:rsidTr="00A064C5">
        <w:tc>
          <w:tcPr>
            <w:tcW w:w="5000" w:type="pct"/>
            <w:gridSpan w:val="2"/>
          </w:tcPr>
          <w:p w:rsidR="00E14AD7" w:rsidRPr="001B55FE" w:rsidRDefault="00494E3A" w:rsidP="00E14AD7">
            <w:pPr>
              <w:jc w:val="right"/>
              <w:rPr>
                <w:rFonts w:ascii="Arial" w:eastAsiaTheme="minorEastAsia" w:hAnsi="Arial" w:cs="Arial"/>
                <w:b/>
                <w:noProof/>
                <w:color w:val="1F497D"/>
                <w:sz w:val="20"/>
                <w:szCs w:val="20"/>
                <w:lang w:eastAsia="en-GB"/>
              </w:rPr>
            </w:pPr>
            <w:hyperlink r:id="rId9" w:history="1">
              <w:r w:rsidR="00E14AD7" w:rsidRPr="001B55FE">
                <w:rPr>
                  <w:rStyle w:val="Hyperlink"/>
                  <w:rFonts w:ascii="Arial" w:eastAsiaTheme="minorEastAsia" w:hAnsi="Arial" w:cs="Arial"/>
                  <w:b/>
                  <w:noProof/>
                  <w:sz w:val="20"/>
                  <w:szCs w:val="20"/>
                  <w:lang w:eastAsia="en-GB"/>
                </w:rPr>
                <w:t>birchillshcadmin@walsall.nhs.uk</w:t>
              </w:r>
            </w:hyperlink>
            <w:r w:rsidR="00E14AD7">
              <w:rPr>
                <w:rFonts w:ascii="Arial" w:eastAsiaTheme="minorEastAsia" w:hAnsi="Arial" w:cs="Arial"/>
                <w:b/>
                <w:noProof/>
                <w:color w:val="1F497D"/>
                <w:sz w:val="20"/>
                <w:szCs w:val="20"/>
                <w:lang w:eastAsia="en-GB"/>
              </w:rPr>
              <w:t xml:space="preserve"> </w:t>
            </w:r>
            <w:r w:rsidR="00E14AD7" w:rsidRPr="003E46F1">
              <w:rPr>
                <w:rFonts w:ascii="Arial" w:eastAsiaTheme="minorEastAsia" w:hAnsi="Arial" w:cs="Arial"/>
                <w:b/>
                <w:noProof/>
                <w:sz w:val="20"/>
                <w:szCs w:val="20"/>
                <w:lang w:eastAsia="en-GB"/>
              </w:rPr>
              <w:t>/</w:t>
            </w:r>
            <w:r w:rsidR="00E14AD7">
              <w:rPr>
                <w:rFonts w:ascii="Arial" w:eastAsiaTheme="minorEastAsia" w:hAnsi="Arial" w:cs="Arial"/>
                <w:b/>
                <w:noProof/>
                <w:color w:val="1F497D"/>
                <w:sz w:val="20"/>
                <w:szCs w:val="20"/>
                <w:lang w:eastAsia="en-GB"/>
              </w:rPr>
              <w:t xml:space="preserve"> </w:t>
            </w:r>
            <w:hyperlink r:id="rId10" w:history="1">
              <w:r w:rsidR="00E14AD7" w:rsidRPr="001B55FE">
                <w:rPr>
                  <w:rStyle w:val="Hyperlink"/>
                  <w:rFonts w:ascii="Arial" w:eastAsiaTheme="minorEastAsia" w:hAnsi="Arial" w:cs="Arial"/>
                  <w:b/>
                  <w:noProof/>
                  <w:sz w:val="20"/>
                  <w:szCs w:val="20"/>
                  <w:lang w:eastAsia="en-GB"/>
                </w:rPr>
                <w:t>www.birchillshc.co.uk</w:t>
              </w:r>
            </w:hyperlink>
          </w:p>
        </w:tc>
      </w:tr>
    </w:tbl>
    <w:p w:rsidR="00E14AD7" w:rsidRDefault="00E14AD7" w:rsidP="00E14AD7">
      <w:pPr>
        <w:spacing w:after="0" w:line="240" w:lineRule="auto"/>
      </w:pPr>
    </w:p>
    <w:p w:rsidR="00E14AD7" w:rsidRDefault="00E14AD7" w:rsidP="00E14AD7">
      <w:pPr>
        <w:spacing w:after="0" w:line="240" w:lineRule="auto"/>
        <w:jc w:val="center"/>
        <w:rPr>
          <w:rFonts w:cs="Calibri"/>
          <w:b/>
        </w:rPr>
      </w:pPr>
      <w:r>
        <w:rPr>
          <w:rFonts w:cs="Calibri"/>
          <w:b/>
        </w:rPr>
        <w:t>MINUTES FROM THE PATIENT REPRESENTATION GROUP MEETING</w:t>
      </w:r>
    </w:p>
    <w:p w:rsidR="00E14AD7" w:rsidRDefault="00E14AD7" w:rsidP="00E14AD7">
      <w:pPr>
        <w:spacing w:after="0" w:line="240" w:lineRule="auto"/>
        <w:jc w:val="center"/>
        <w:rPr>
          <w:rFonts w:cs="Calibri"/>
          <w:b/>
        </w:rPr>
      </w:pPr>
      <w:r>
        <w:rPr>
          <w:rFonts w:cs="Calibri"/>
          <w:b/>
        </w:rPr>
        <w:t>MONDAY 9</w:t>
      </w:r>
      <w:r w:rsidRPr="00C90D4E">
        <w:rPr>
          <w:rFonts w:cs="Calibri"/>
          <w:b/>
          <w:vertAlign w:val="superscript"/>
        </w:rPr>
        <w:t>TH</w:t>
      </w:r>
      <w:r>
        <w:rPr>
          <w:rFonts w:cs="Calibri"/>
          <w:b/>
        </w:rPr>
        <w:t xml:space="preserve"> MARCH 2015 at 6:30pm</w:t>
      </w:r>
    </w:p>
    <w:p w:rsidR="00E14AD7" w:rsidRDefault="00E14AD7" w:rsidP="00E14AD7">
      <w:pPr>
        <w:spacing w:after="0" w:line="240" w:lineRule="auto"/>
        <w:jc w:val="center"/>
        <w:rPr>
          <w:rFonts w:cs="Calibri"/>
          <w:b/>
        </w:rPr>
      </w:pPr>
    </w:p>
    <w:p w:rsidR="00E14AD7" w:rsidRDefault="00E14AD7" w:rsidP="00E14AD7">
      <w:pPr>
        <w:spacing w:after="0" w:line="240" w:lineRule="auto"/>
        <w:rPr>
          <w:rFonts w:cs="Calibri"/>
          <w:b/>
        </w:rPr>
      </w:pPr>
      <w:r>
        <w:rPr>
          <w:rFonts w:cs="Calibri"/>
          <w:b/>
        </w:rPr>
        <w:t>Present</w:t>
      </w:r>
    </w:p>
    <w:p w:rsidR="00E14AD7" w:rsidRDefault="00E14AD7" w:rsidP="00E14AD7">
      <w:pPr>
        <w:spacing w:after="0" w:line="240" w:lineRule="auto"/>
        <w:rPr>
          <w:rFonts w:cs="Calibri"/>
          <w:b/>
        </w:rPr>
      </w:pPr>
    </w:p>
    <w:p w:rsidR="00E14AD7" w:rsidRPr="005E590F" w:rsidRDefault="00E14AD7" w:rsidP="00E14AD7">
      <w:pPr>
        <w:spacing w:after="0" w:line="240" w:lineRule="auto"/>
        <w:rPr>
          <w:rFonts w:cs="Calibri"/>
        </w:rPr>
      </w:pPr>
      <w:r>
        <w:rPr>
          <w:rFonts w:cs="Calibri"/>
        </w:rPr>
        <w:t>Richard Dean</w:t>
      </w:r>
      <w:r>
        <w:rPr>
          <w:rFonts w:cs="Calibri"/>
        </w:rPr>
        <w:tab/>
      </w:r>
      <w:r>
        <w:rPr>
          <w:rFonts w:cs="Calibri"/>
        </w:rPr>
        <w:tab/>
        <w:t>richard_dean8@btinternet.com</w:t>
      </w:r>
    </w:p>
    <w:p w:rsidR="00E14AD7" w:rsidRDefault="00E14AD7" w:rsidP="00E14AD7">
      <w:pPr>
        <w:spacing w:after="0" w:line="240" w:lineRule="auto"/>
        <w:rPr>
          <w:rFonts w:cs="Calibri"/>
        </w:rPr>
      </w:pPr>
      <w:r>
        <w:rPr>
          <w:rFonts w:cs="Calibri"/>
        </w:rPr>
        <w:t>Dr A S Suri</w:t>
      </w:r>
      <w:r>
        <w:rPr>
          <w:rFonts w:cs="Calibri"/>
        </w:rPr>
        <w:tab/>
      </w:r>
      <w:r>
        <w:rPr>
          <w:rFonts w:cs="Calibri"/>
        </w:rPr>
        <w:tab/>
        <w:t>avtar.suri@walsall.nhs.uk</w:t>
      </w:r>
    </w:p>
    <w:p w:rsidR="00E14AD7" w:rsidRDefault="00E14AD7" w:rsidP="00E14AD7">
      <w:pPr>
        <w:spacing w:after="0" w:line="240" w:lineRule="auto"/>
        <w:rPr>
          <w:rFonts w:cs="Calibri"/>
        </w:rPr>
      </w:pPr>
      <w:r>
        <w:rPr>
          <w:rFonts w:cs="Calibri"/>
        </w:rPr>
        <w:t xml:space="preserve">Lisa </w:t>
      </w:r>
      <w:proofErr w:type="spellStart"/>
      <w:r>
        <w:rPr>
          <w:rFonts w:cs="Calibri"/>
        </w:rPr>
        <w:t>Parkes</w:t>
      </w:r>
      <w:proofErr w:type="spellEnd"/>
      <w:r>
        <w:rPr>
          <w:rFonts w:cs="Calibri"/>
        </w:rPr>
        <w:tab/>
      </w:r>
      <w:r>
        <w:rPr>
          <w:rFonts w:cs="Calibri"/>
        </w:rPr>
        <w:tab/>
        <w:t>lisa.parkes@walsall.nhs.uk</w:t>
      </w:r>
    </w:p>
    <w:p w:rsidR="00E14AD7" w:rsidRDefault="00E14AD7" w:rsidP="00E14AD7">
      <w:pPr>
        <w:spacing w:after="0" w:line="240" w:lineRule="auto"/>
        <w:rPr>
          <w:rFonts w:cs="Calibri"/>
        </w:rPr>
      </w:pPr>
      <w:r>
        <w:rPr>
          <w:rFonts w:cs="Calibri"/>
        </w:rPr>
        <w:t>David Lawrence</w:t>
      </w:r>
      <w:r>
        <w:rPr>
          <w:rFonts w:cs="Calibri"/>
        </w:rPr>
        <w:tab/>
      </w:r>
      <w:r>
        <w:rPr>
          <w:rFonts w:cs="Calibri"/>
        </w:rPr>
        <w:tab/>
        <w:t>yorathdude@live.co.uk</w:t>
      </w:r>
    </w:p>
    <w:p w:rsidR="00E14AD7" w:rsidRDefault="00E14AD7" w:rsidP="00E14AD7">
      <w:pPr>
        <w:spacing w:after="0" w:line="240" w:lineRule="auto"/>
        <w:rPr>
          <w:rFonts w:cs="Calibri"/>
        </w:rPr>
      </w:pPr>
      <w:r>
        <w:rPr>
          <w:rFonts w:cs="Calibri"/>
        </w:rPr>
        <w:t>Michael Price</w:t>
      </w:r>
      <w:r>
        <w:rPr>
          <w:rFonts w:cs="Calibri"/>
        </w:rPr>
        <w:tab/>
      </w:r>
      <w:r>
        <w:rPr>
          <w:rFonts w:cs="Calibri"/>
        </w:rPr>
        <w:tab/>
        <w:t>mikeprice5454@yahoo.co.uk</w:t>
      </w:r>
    </w:p>
    <w:p w:rsidR="00E14AD7" w:rsidRDefault="00E14AD7" w:rsidP="00E14AD7">
      <w:pPr>
        <w:spacing w:after="0" w:line="240" w:lineRule="auto"/>
        <w:rPr>
          <w:rFonts w:cs="Calibri"/>
        </w:rPr>
      </w:pPr>
      <w:r>
        <w:rPr>
          <w:rFonts w:cs="Calibri"/>
        </w:rPr>
        <w:t xml:space="preserve">Mahesh </w:t>
      </w:r>
      <w:proofErr w:type="spellStart"/>
      <w:r>
        <w:rPr>
          <w:rFonts w:cs="Calibri"/>
        </w:rPr>
        <w:t>Pancholi</w:t>
      </w:r>
      <w:proofErr w:type="spellEnd"/>
      <w:r>
        <w:rPr>
          <w:rFonts w:cs="Calibri"/>
        </w:rPr>
        <w:tab/>
      </w:r>
    </w:p>
    <w:p w:rsidR="00E14AD7" w:rsidRDefault="00E14AD7" w:rsidP="00E14AD7">
      <w:pPr>
        <w:spacing w:after="0" w:line="240" w:lineRule="auto"/>
        <w:rPr>
          <w:rFonts w:cs="Calibri"/>
        </w:rPr>
      </w:pPr>
      <w:r>
        <w:rPr>
          <w:rFonts w:cs="Calibri"/>
        </w:rPr>
        <w:t>Joan Nicholls</w:t>
      </w:r>
    </w:p>
    <w:p w:rsidR="00E14AD7" w:rsidRDefault="00E14AD7" w:rsidP="00E14AD7">
      <w:pPr>
        <w:spacing w:after="0" w:line="240" w:lineRule="auto"/>
        <w:rPr>
          <w:rFonts w:cs="Calibri"/>
        </w:rPr>
      </w:pPr>
      <w:proofErr w:type="spellStart"/>
      <w:r>
        <w:rPr>
          <w:rFonts w:cs="Calibri"/>
        </w:rPr>
        <w:t>Pravinchandra</w:t>
      </w:r>
      <w:proofErr w:type="spellEnd"/>
      <w:r>
        <w:rPr>
          <w:rFonts w:cs="Calibri"/>
        </w:rPr>
        <w:t xml:space="preserve"> Patel</w:t>
      </w:r>
      <w:r>
        <w:rPr>
          <w:rFonts w:cs="Calibri"/>
        </w:rPr>
        <w:tab/>
      </w: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Welcome and Introductions</w:t>
      </w:r>
    </w:p>
    <w:p w:rsidR="00E14AD7" w:rsidRDefault="00E14AD7" w:rsidP="00E14AD7">
      <w:pPr>
        <w:spacing w:after="0" w:line="240" w:lineRule="auto"/>
        <w:rPr>
          <w:rFonts w:cs="Calibri"/>
        </w:rPr>
      </w:pPr>
      <w:r>
        <w:rPr>
          <w:rFonts w:cs="Calibri"/>
        </w:rPr>
        <w:t xml:space="preserve">Richard welcomed the group members and thanked them for attending. </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Apologies</w:t>
      </w:r>
    </w:p>
    <w:p w:rsidR="00E14AD7" w:rsidRDefault="00E14AD7" w:rsidP="00E14AD7">
      <w:pPr>
        <w:spacing w:after="0" w:line="240" w:lineRule="auto"/>
        <w:rPr>
          <w:rFonts w:cs="Calibri"/>
        </w:rPr>
      </w:pPr>
      <w:r>
        <w:rPr>
          <w:rFonts w:cs="Calibri"/>
        </w:rPr>
        <w:t>Apologies were received from</w:t>
      </w:r>
      <w:r w:rsidRPr="003B5731">
        <w:rPr>
          <w:rFonts w:cs="Calibri"/>
        </w:rPr>
        <w:t xml:space="preserve"> </w:t>
      </w:r>
      <w:proofErr w:type="spellStart"/>
      <w:r>
        <w:rPr>
          <w:rFonts w:cs="Calibri"/>
        </w:rPr>
        <w:t>Glenys</w:t>
      </w:r>
      <w:proofErr w:type="spellEnd"/>
      <w:r>
        <w:rPr>
          <w:rFonts w:cs="Calibri"/>
        </w:rPr>
        <w:t xml:space="preserve"> Davis, John Davis,</w:t>
      </w:r>
      <w:r w:rsidRPr="003B5731">
        <w:rPr>
          <w:rFonts w:cs="Calibri"/>
        </w:rPr>
        <w:t xml:space="preserve"> </w:t>
      </w:r>
      <w:r>
        <w:rPr>
          <w:rFonts w:cs="Calibri"/>
        </w:rPr>
        <w:t xml:space="preserve">Lisa Price, Ellen Jones, Abdul </w:t>
      </w:r>
      <w:proofErr w:type="spellStart"/>
      <w:r>
        <w:rPr>
          <w:rFonts w:cs="Calibri"/>
        </w:rPr>
        <w:t>Meah</w:t>
      </w:r>
      <w:proofErr w:type="spellEnd"/>
      <w:r>
        <w:rPr>
          <w:rFonts w:cs="Calibri"/>
        </w:rPr>
        <w:t>, Ian Mason and Sylvia Smith.</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Pr="009C6D62" w:rsidRDefault="00E14AD7" w:rsidP="00E14AD7">
      <w:pPr>
        <w:spacing w:after="0" w:line="240" w:lineRule="auto"/>
        <w:rPr>
          <w:rFonts w:cs="Calibri"/>
        </w:rPr>
      </w:pPr>
      <w:r>
        <w:rPr>
          <w:rFonts w:cs="Calibri"/>
          <w:b/>
        </w:rPr>
        <w:t>Notes and Actions from previous meeting</w:t>
      </w:r>
    </w:p>
    <w:p w:rsidR="00E14AD7" w:rsidRDefault="00E14AD7" w:rsidP="00E14AD7">
      <w:pPr>
        <w:spacing w:after="0" w:line="240" w:lineRule="auto"/>
        <w:rPr>
          <w:rFonts w:cs="Calibri"/>
        </w:rPr>
      </w:pPr>
      <w:r>
        <w:rPr>
          <w:rFonts w:cs="Calibri"/>
        </w:rPr>
        <w:t>The minutes of the last meeting were circulated via email to all that attended. Joan does not have email so will collect a copy of these minutes directly from the surgery.</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Default="00E14AD7" w:rsidP="00E14AD7">
      <w:pPr>
        <w:spacing w:after="0" w:line="240" w:lineRule="auto"/>
        <w:rPr>
          <w:rFonts w:cs="Calibri"/>
          <w:b/>
        </w:rPr>
      </w:pPr>
      <w:r>
        <w:rPr>
          <w:rFonts w:cs="Calibri"/>
          <w:b/>
        </w:rPr>
        <w:t>Feedback from the PPG Chair</w:t>
      </w:r>
    </w:p>
    <w:p w:rsidR="00E14AD7" w:rsidRDefault="00E14AD7" w:rsidP="00E14AD7">
      <w:pPr>
        <w:pStyle w:val="ListParagraph"/>
        <w:numPr>
          <w:ilvl w:val="0"/>
          <w:numId w:val="2"/>
        </w:numPr>
        <w:rPr>
          <w:rFonts w:asciiTheme="minorHAnsi" w:hAnsiTheme="minorHAnsi" w:cs="Calibri"/>
          <w:sz w:val="22"/>
          <w:szCs w:val="22"/>
        </w:rPr>
      </w:pPr>
      <w:r>
        <w:rPr>
          <w:rFonts w:asciiTheme="minorHAnsi" w:hAnsiTheme="minorHAnsi" w:cs="Calibri"/>
          <w:sz w:val="22"/>
          <w:szCs w:val="22"/>
        </w:rPr>
        <w:t>There is the Pinfold Health Fair on 20</w:t>
      </w:r>
      <w:r w:rsidRPr="00561D76">
        <w:rPr>
          <w:rFonts w:asciiTheme="minorHAnsi" w:hAnsiTheme="minorHAnsi" w:cs="Calibri"/>
          <w:sz w:val="22"/>
          <w:szCs w:val="22"/>
          <w:vertAlign w:val="superscript"/>
        </w:rPr>
        <w:t>th</w:t>
      </w:r>
      <w:r>
        <w:rPr>
          <w:rFonts w:asciiTheme="minorHAnsi" w:hAnsiTheme="minorHAnsi" w:cs="Calibri"/>
          <w:sz w:val="22"/>
          <w:szCs w:val="22"/>
        </w:rPr>
        <w:t xml:space="preserve"> March </w:t>
      </w:r>
      <w:proofErr w:type="gramStart"/>
      <w:r>
        <w:rPr>
          <w:rFonts w:asciiTheme="minorHAnsi" w:hAnsiTheme="minorHAnsi" w:cs="Calibri"/>
          <w:sz w:val="22"/>
          <w:szCs w:val="22"/>
        </w:rPr>
        <w:t>-  Pinfold</w:t>
      </w:r>
      <w:proofErr w:type="gramEnd"/>
      <w:r>
        <w:rPr>
          <w:rFonts w:asciiTheme="minorHAnsi" w:hAnsiTheme="minorHAnsi" w:cs="Calibri"/>
          <w:sz w:val="22"/>
          <w:szCs w:val="22"/>
        </w:rPr>
        <w:t xml:space="preserve"> Health Centre will be informing patients of the services available to them.</w:t>
      </w:r>
    </w:p>
    <w:p w:rsidR="00E14AD7" w:rsidRDefault="00E14AD7" w:rsidP="00E14AD7">
      <w:pPr>
        <w:pStyle w:val="ListParagraph"/>
        <w:numPr>
          <w:ilvl w:val="0"/>
          <w:numId w:val="2"/>
        </w:numPr>
        <w:rPr>
          <w:rFonts w:asciiTheme="minorHAnsi" w:hAnsiTheme="minorHAnsi" w:cs="Calibri"/>
          <w:sz w:val="22"/>
          <w:szCs w:val="22"/>
        </w:rPr>
      </w:pPr>
      <w:r>
        <w:rPr>
          <w:rFonts w:asciiTheme="minorHAnsi" w:hAnsiTheme="minorHAnsi" w:cs="Calibri"/>
          <w:sz w:val="22"/>
          <w:szCs w:val="22"/>
        </w:rPr>
        <w:t>The new PRG Liaison Group have met twice so far</w:t>
      </w:r>
    </w:p>
    <w:p w:rsidR="00E14AD7" w:rsidRDefault="00E14AD7" w:rsidP="00E14AD7">
      <w:pPr>
        <w:pStyle w:val="ListParagraph"/>
        <w:numPr>
          <w:ilvl w:val="1"/>
          <w:numId w:val="2"/>
        </w:numPr>
        <w:rPr>
          <w:rFonts w:asciiTheme="minorHAnsi" w:hAnsiTheme="minorHAnsi" w:cs="Calibri"/>
          <w:sz w:val="22"/>
          <w:szCs w:val="22"/>
        </w:rPr>
      </w:pPr>
      <w:r>
        <w:rPr>
          <w:rFonts w:asciiTheme="minorHAnsi" w:hAnsiTheme="minorHAnsi" w:cs="Calibri"/>
          <w:sz w:val="22"/>
          <w:szCs w:val="22"/>
        </w:rPr>
        <w:t>One member from most PPGs across Walsall are invited to attend to represent the PPGs. CCG members also attend (x3) but they may not be allowed to vote on anything. Currently only 10 surgeries are represented.</w:t>
      </w:r>
    </w:p>
    <w:p w:rsidR="00C430EE" w:rsidRDefault="00C430EE" w:rsidP="00E14AD7">
      <w:pPr>
        <w:pStyle w:val="ListParagraph"/>
        <w:numPr>
          <w:ilvl w:val="1"/>
          <w:numId w:val="2"/>
        </w:numPr>
        <w:rPr>
          <w:rFonts w:asciiTheme="minorHAnsi" w:hAnsiTheme="minorHAnsi" w:cs="Calibri"/>
          <w:sz w:val="22"/>
          <w:szCs w:val="22"/>
        </w:rPr>
      </w:pPr>
      <w:r>
        <w:rPr>
          <w:rFonts w:asciiTheme="minorHAnsi" w:hAnsiTheme="minorHAnsi" w:cs="Calibri"/>
          <w:sz w:val="22"/>
          <w:szCs w:val="22"/>
        </w:rPr>
        <w:t>CCGs can reach out to patients’ opinions via PPG representations. PPGs have the power to stop new services, stop new buildings, propose new buildings and services etc.</w:t>
      </w:r>
    </w:p>
    <w:p w:rsidR="00C430EE" w:rsidRDefault="00C430EE" w:rsidP="00C430EE">
      <w:pPr>
        <w:pStyle w:val="ListParagraph"/>
        <w:numPr>
          <w:ilvl w:val="1"/>
          <w:numId w:val="2"/>
        </w:numPr>
        <w:rPr>
          <w:rFonts w:asciiTheme="minorHAnsi" w:hAnsiTheme="minorHAnsi" w:cs="Calibri"/>
          <w:sz w:val="22"/>
          <w:szCs w:val="22"/>
        </w:rPr>
      </w:pPr>
      <w:r>
        <w:rPr>
          <w:rFonts w:asciiTheme="minorHAnsi" w:hAnsiTheme="minorHAnsi" w:cs="Calibri"/>
          <w:sz w:val="22"/>
          <w:szCs w:val="22"/>
        </w:rPr>
        <w:t>Although the funding for PPGs will come to an end in April 2015, it will still be a contractual requirement for GP surgeries to have one, or at least try their best to have one, from April.</w:t>
      </w:r>
    </w:p>
    <w:p w:rsidR="00C430EE" w:rsidRDefault="00C430EE" w:rsidP="00C430EE">
      <w:pPr>
        <w:pStyle w:val="ListParagraph"/>
        <w:numPr>
          <w:ilvl w:val="1"/>
          <w:numId w:val="2"/>
        </w:numPr>
        <w:rPr>
          <w:rFonts w:asciiTheme="minorHAnsi" w:hAnsiTheme="minorHAnsi" w:cs="Calibri"/>
          <w:sz w:val="22"/>
          <w:szCs w:val="22"/>
        </w:rPr>
      </w:pPr>
      <w:r>
        <w:rPr>
          <w:rFonts w:asciiTheme="minorHAnsi" w:hAnsiTheme="minorHAnsi" w:cs="Calibri"/>
          <w:sz w:val="22"/>
          <w:szCs w:val="22"/>
        </w:rPr>
        <w:t>The first meeting outlined the role of PRGs. They can signpost patients to services they need. PRG members will need basic training before they can take on this role.</w:t>
      </w:r>
    </w:p>
    <w:p w:rsidR="00C430EE" w:rsidRDefault="00C430EE" w:rsidP="00C430EE">
      <w:pPr>
        <w:pStyle w:val="ListParagraph"/>
        <w:numPr>
          <w:ilvl w:val="1"/>
          <w:numId w:val="2"/>
        </w:numPr>
        <w:rPr>
          <w:rFonts w:asciiTheme="minorHAnsi" w:hAnsiTheme="minorHAnsi" w:cs="Calibri"/>
          <w:sz w:val="22"/>
          <w:szCs w:val="22"/>
        </w:rPr>
      </w:pPr>
      <w:r>
        <w:rPr>
          <w:rFonts w:asciiTheme="minorHAnsi" w:hAnsiTheme="minorHAnsi" w:cs="Calibri"/>
          <w:sz w:val="22"/>
          <w:szCs w:val="22"/>
        </w:rPr>
        <w:t>The second meeting listed the draft roles and functions of the PRG Liaison Group, which can also be used for the surgery PPG</w:t>
      </w:r>
    </w:p>
    <w:p w:rsidR="00C430EE" w:rsidRDefault="00C430EE" w:rsidP="00C430EE">
      <w:pPr>
        <w:pStyle w:val="ListParagraph"/>
        <w:numPr>
          <w:ilvl w:val="1"/>
          <w:numId w:val="2"/>
        </w:numPr>
        <w:rPr>
          <w:rFonts w:asciiTheme="minorHAnsi" w:hAnsiTheme="minorHAnsi" w:cs="Calibri"/>
          <w:sz w:val="22"/>
          <w:szCs w:val="22"/>
        </w:rPr>
      </w:pPr>
      <w:r>
        <w:rPr>
          <w:rFonts w:asciiTheme="minorHAnsi" w:hAnsiTheme="minorHAnsi" w:cs="Calibri"/>
          <w:sz w:val="22"/>
          <w:szCs w:val="22"/>
        </w:rPr>
        <w:t>The third meeting, to be held on 24</w:t>
      </w:r>
      <w:r w:rsidRPr="00C430EE">
        <w:rPr>
          <w:rFonts w:asciiTheme="minorHAnsi" w:hAnsiTheme="minorHAnsi" w:cs="Calibri"/>
          <w:sz w:val="22"/>
          <w:szCs w:val="22"/>
          <w:vertAlign w:val="superscript"/>
        </w:rPr>
        <w:t>th</w:t>
      </w:r>
      <w:r>
        <w:rPr>
          <w:rFonts w:asciiTheme="minorHAnsi" w:hAnsiTheme="minorHAnsi" w:cs="Calibri"/>
          <w:sz w:val="22"/>
          <w:szCs w:val="22"/>
        </w:rPr>
        <w:t xml:space="preserve"> March</w:t>
      </w:r>
      <w:r w:rsidR="00A064C5">
        <w:rPr>
          <w:rFonts w:asciiTheme="minorHAnsi" w:hAnsiTheme="minorHAnsi" w:cs="Calibri"/>
          <w:sz w:val="22"/>
          <w:szCs w:val="22"/>
        </w:rPr>
        <w:t>, will list the roles and functions in more detail.</w:t>
      </w:r>
    </w:p>
    <w:p w:rsidR="00A064C5" w:rsidRDefault="00A064C5">
      <w:pPr>
        <w:rPr>
          <w:rFonts w:cs="Calibri"/>
        </w:rPr>
      </w:pPr>
      <w:r>
        <w:rPr>
          <w:rFonts w:cs="Calibri"/>
        </w:rPr>
        <w:br w:type="page"/>
      </w:r>
    </w:p>
    <w:p w:rsidR="00A064C5" w:rsidRPr="00A064C5" w:rsidRDefault="00A064C5" w:rsidP="00A064C5">
      <w:pPr>
        <w:spacing w:after="0" w:line="240" w:lineRule="auto"/>
        <w:rPr>
          <w:rFonts w:cs="Calibri"/>
          <w:b/>
        </w:rPr>
      </w:pPr>
      <w:r w:rsidRPr="00A064C5">
        <w:rPr>
          <w:rFonts w:cs="Calibri"/>
          <w:b/>
        </w:rPr>
        <w:lastRenderedPageBreak/>
        <w:t>Patient Participation Enhanced Service – Reporting Template</w:t>
      </w:r>
    </w:p>
    <w:p w:rsidR="00A064C5" w:rsidRDefault="00A064C5" w:rsidP="00A064C5">
      <w:pPr>
        <w:spacing w:after="0" w:line="240" w:lineRule="auto"/>
        <w:rPr>
          <w:rFonts w:cs="Calibri"/>
        </w:rPr>
      </w:pPr>
    </w:p>
    <w:p w:rsidR="00A064C5" w:rsidRDefault="00A064C5" w:rsidP="00A064C5">
      <w:pPr>
        <w:spacing w:after="0" w:line="240" w:lineRule="auto"/>
        <w:rPr>
          <w:rFonts w:cs="Calibri"/>
        </w:rPr>
      </w:pPr>
      <w:r>
        <w:rPr>
          <w:rFonts w:cs="Calibri"/>
        </w:rPr>
        <w:t>The priority areas and Action plans were discussed. Richard will sign it off when completed.</w:t>
      </w:r>
    </w:p>
    <w:p w:rsidR="00A064C5" w:rsidRPr="00494E3A" w:rsidRDefault="00A064C5" w:rsidP="00A064C5">
      <w:pPr>
        <w:spacing w:after="0" w:line="240" w:lineRule="auto"/>
        <w:rPr>
          <w:rFonts w:cs="Calibri"/>
          <w:sz w:val="16"/>
          <w:szCs w:val="16"/>
        </w:rPr>
      </w:pPr>
    </w:p>
    <w:p w:rsidR="00A064C5" w:rsidRDefault="00A064C5" w:rsidP="00A064C5">
      <w:pPr>
        <w:spacing w:after="0" w:line="240" w:lineRule="auto"/>
        <w:rPr>
          <w:rFonts w:cs="Calibri"/>
        </w:rPr>
      </w:pPr>
      <w:r>
        <w:rPr>
          <w:rFonts w:cs="Calibri"/>
        </w:rPr>
        <w:t>During the discussion, the suggestion of finding out how many patients use the Pharmacy First scheme was raised. Particularly when we are open, comparing to when we are closed. Patients using the service when we are closed may help to reduce the number of A&amp;E attendances.</w:t>
      </w:r>
    </w:p>
    <w:p w:rsidR="00C20442" w:rsidRPr="00494E3A" w:rsidRDefault="00C20442" w:rsidP="00A064C5">
      <w:pPr>
        <w:spacing w:after="0" w:line="240" w:lineRule="auto"/>
        <w:rPr>
          <w:rFonts w:cs="Calibri"/>
          <w:sz w:val="16"/>
          <w:szCs w:val="16"/>
        </w:rPr>
      </w:pPr>
    </w:p>
    <w:p w:rsidR="00C20442" w:rsidRPr="00C20442" w:rsidRDefault="00C20442" w:rsidP="00A064C5">
      <w:pPr>
        <w:spacing w:after="0" w:line="240" w:lineRule="auto"/>
        <w:rPr>
          <w:rFonts w:cs="Calibri"/>
        </w:rPr>
      </w:pPr>
      <w:r>
        <w:rPr>
          <w:rFonts w:cs="Calibri"/>
        </w:rPr>
        <w:t xml:space="preserve">Dr Suri would like Richard to have his own stamp to use for PPG matters, to make it more official. The stamp is to include ‘Richard Dean, PPG Chair, Birchills Health Centre….and </w:t>
      </w:r>
      <w:r w:rsidRPr="00C20442">
        <w:rPr>
          <w:rFonts w:cs="Calibri"/>
          <w:i/>
        </w:rPr>
        <w:t>telephone number’</w:t>
      </w:r>
    </w:p>
    <w:p w:rsidR="00E14AD7" w:rsidRPr="00494E3A" w:rsidRDefault="00E14AD7" w:rsidP="00A064C5">
      <w:pPr>
        <w:spacing w:after="0" w:line="240" w:lineRule="auto"/>
        <w:rPr>
          <w:rFonts w:cs="Calibri"/>
          <w:sz w:val="20"/>
          <w:szCs w:val="20"/>
        </w:rPr>
      </w:pPr>
    </w:p>
    <w:p w:rsidR="00E14AD7" w:rsidRPr="00494E3A" w:rsidRDefault="00E14AD7" w:rsidP="00A064C5">
      <w:pPr>
        <w:spacing w:after="0" w:line="240" w:lineRule="auto"/>
        <w:rPr>
          <w:rFonts w:cs="Calibri"/>
          <w:sz w:val="20"/>
          <w:szCs w:val="20"/>
        </w:rPr>
      </w:pPr>
    </w:p>
    <w:p w:rsidR="00E14AD7" w:rsidRPr="00436494" w:rsidRDefault="00E14AD7" w:rsidP="00E14AD7">
      <w:pPr>
        <w:spacing w:after="0" w:line="240" w:lineRule="auto"/>
        <w:rPr>
          <w:rFonts w:cs="Calibri"/>
          <w:b/>
        </w:rPr>
      </w:pPr>
      <w:r>
        <w:rPr>
          <w:rFonts w:cs="Calibri"/>
          <w:b/>
        </w:rPr>
        <w:t>Family and Friends Test</w:t>
      </w:r>
    </w:p>
    <w:p w:rsidR="00E14AD7" w:rsidRDefault="00C20442" w:rsidP="00E14AD7">
      <w:pPr>
        <w:spacing w:after="0" w:line="240" w:lineRule="auto"/>
        <w:rPr>
          <w:rFonts w:cs="Calibri"/>
        </w:rPr>
      </w:pPr>
      <w:r>
        <w:rPr>
          <w:rFonts w:cs="Calibri"/>
        </w:rPr>
        <w:t>It was suggested that maybe the surgery could send emails to patients if they don’t respond to text messages. Some people, especially of the older generations, do not like modern technology.</w:t>
      </w:r>
    </w:p>
    <w:p w:rsidR="00C20442" w:rsidRPr="00494E3A" w:rsidRDefault="00C20442" w:rsidP="00E14AD7">
      <w:pPr>
        <w:spacing w:after="0" w:line="240" w:lineRule="auto"/>
        <w:rPr>
          <w:rFonts w:cs="Calibri"/>
          <w:sz w:val="20"/>
          <w:szCs w:val="20"/>
        </w:rPr>
      </w:pPr>
    </w:p>
    <w:p w:rsidR="00C20442" w:rsidRPr="00494E3A" w:rsidRDefault="00C20442" w:rsidP="00E14AD7">
      <w:pPr>
        <w:spacing w:after="0" w:line="240" w:lineRule="auto"/>
        <w:rPr>
          <w:rFonts w:cs="Calibri"/>
          <w:sz w:val="20"/>
          <w:szCs w:val="20"/>
        </w:rPr>
      </w:pPr>
    </w:p>
    <w:p w:rsidR="00C20442" w:rsidRPr="00C20442" w:rsidRDefault="00C20442" w:rsidP="00E14AD7">
      <w:pPr>
        <w:spacing w:after="0" w:line="240" w:lineRule="auto"/>
        <w:rPr>
          <w:rFonts w:cs="Calibri"/>
          <w:b/>
        </w:rPr>
      </w:pPr>
      <w:r w:rsidRPr="00C20442">
        <w:rPr>
          <w:rFonts w:cs="Calibri"/>
          <w:b/>
        </w:rPr>
        <w:t>Maintaining Quality and managing GP’s workload</w:t>
      </w:r>
    </w:p>
    <w:p w:rsidR="00C20442" w:rsidRPr="00494E3A" w:rsidRDefault="00C20442" w:rsidP="00E14AD7">
      <w:pPr>
        <w:spacing w:after="0" w:line="240" w:lineRule="auto"/>
        <w:rPr>
          <w:rFonts w:cs="Calibri"/>
          <w:sz w:val="16"/>
          <w:szCs w:val="16"/>
        </w:rPr>
      </w:pPr>
    </w:p>
    <w:p w:rsidR="00C20442" w:rsidRDefault="00C20442" w:rsidP="00E14AD7">
      <w:pPr>
        <w:spacing w:after="0" w:line="240" w:lineRule="auto"/>
        <w:rPr>
          <w:rFonts w:cs="Calibri"/>
        </w:rPr>
      </w:pPr>
      <w:r>
        <w:rPr>
          <w:rFonts w:cs="Calibri"/>
        </w:rPr>
        <w:t>Some GPs are feeling pressurised and not enjoying their job anymore and they feel they are unable to provide their patients with the care they need. The GPs workload is increasing.</w:t>
      </w:r>
    </w:p>
    <w:p w:rsidR="00C20442" w:rsidRPr="00494E3A" w:rsidRDefault="00C20442" w:rsidP="00E14AD7">
      <w:pPr>
        <w:spacing w:after="0" w:line="240" w:lineRule="auto"/>
        <w:rPr>
          <w:rFonts w:cs="Calibri"/>
          <w:sz w:val="16"/>
          <w:szCs w:val="16"/>
        </w:rPr>
      </w:pPr>
    </w:p>
    <w:p w:rsidR="00C20442" w:rsidRDefault="00C20442" w:rsidP="00E14AD7">
      <w:pPr>
        <w:spacing w:after="0" w:line="240" w:lineRule="auto"/>
        <w:rPr>
          <w:rFonts w:cs="Calibri"/>
        </w:rPr>
      </w:pPr>
      <w:r>
        <w:rPr>
          <w:rFonts w:cs="Calibri"/>
        </w:rPr>
        <w:t>GPs accept their core contract – seeing ill patients, taking history, advising management, examining, sending for further tests etc</w:t>
      </w:r>
      <w:r w:rsidR="001F2CF8">
        <w:rPr>
          <w:rFonts w:cs="Calibri"/>
        </w:rPr>
        <w:t>. However, Consultants are discharging patients back to their GP after one visit and asking the GP to prescribe medication and provide follow up. The GPs want Consultants to provide follow up and monitor the patients until they are stable.</w:t>
      </w:r>
    </w:p>
    <w:p w:rsidR="001F2CF8" w:rsidRPr="00494E3A" w:rsidRDefault="001F2CF8" w:rsidP="00E14AD7">
      <w:pPr>
        <w:spacing w:after="0" w:line="240" w:lineRule="auto"/>
        <w:rPr>
          <w:rFonts w:cs="Calibri"/>
          <w:sz w:val="16"/>
          <w:szCs w:val="16"/>
        </w:rPr>
      </w:pPr>
    </w:p>
    <w:p w:rsidR="001F2CF8" w:rsidRDefault="001F2CF8" w:rsidP="00E14AD7">
      <w:pPr>
        <w:spacing w:after="0" w:line="240" w:lineRule="auto"/>
        <w:rPr>
          <w:rFonts w:cs="Calibri"/>
        </w:rPr>
      </w:pPr>
      <w:r>
        <w:rPr>
          <w:rFonts w:cs="Calibri"/>
        </w:rPr>
        <w:t>If patients DNA a hospital appointment, for a valid reason, they are still discharged and the GP has to re-refer the patient, which costs even more money</w:t>
      </w:r>
      <w:r w:rsidR="003E10EF">
        <w:rPr>
          <w:rFonts w:cs="Calibri"/>
        </w:rPr>
        <w:t>. Patients may want an assessment for a wheelchair, a note to excuse them from school due to illness or their passport application counter-signing. This all adds to the GP’s workload.</w:t>
      </w:r>
    </w:p>
    <w:p w:rsidR="003E10EF" w:rsidRPr="00494E3A" w:rsidRDefault="003E10EF" w:rsidP="00E14AD7">
      <w:pPr>
        <w:spacing w:after="0" w:line="240" w:lineRule="auto"/>
        <w:rPr>
          <w:rFonts w:cs="Calibri"/>
          <w:sz w:val="16"/>
          <w:szCs w:val="16"/>
        </w:rPr>
      </w:pPr>
    </w:p>
    <w:p w:rsidR="003E10EF" w:rsidRDefault="003E10EF" w:rsidP="00E14AD7">
      <w:pPr>
        <w:spacing w:after="0" w:line="240" w:lineRule="auto"/>
        <w:rPr>
          <w:rFonts w:cs="Calibri"/>
        </w:rPr>
      </w:pPr>
      <w:r>
        <w:rPr>
          <w:rFonts w:cs="Calibri"/>
        </w:rPr>
        <w:t xml:space="preserve">GPs are also being asked to provide other services that used to be done at the hospital i.e.  </w:t>
      </w:r>
      <w:proofErr w:type="gramStart"/>
      <w:r>
        <w:rPr>
          <w:rFonts w:cs="Calibri"/>
        </w:rPr>
        <w:t>monitoring</w:t>
      </w:r>
      <w:proofErr w:type="gramEnd"/>
      <w:r>
        <w:rPr>
          <w:rFonts w:cs="Calibri"/>
        </w:rPr>
        <w:t xml:space="preserve"> diabetic patients but GPs are not receiving any extra money for this that would have been given to the hospital for providing this follow up.</w:t>
      </w:r>
    </w:p>
    <w:p w:rsidR="003E10EF" w:rsidRPr="00494E3A" w:rsidRDefault="003E10EF" w:rsidP="00E14AD7">
      <w:pPr>
        <w:spacing w:after="0" w:line="240" w:lineRule="auto"/>
        <w:rPr>
          <w:rFonts w:cs="Calibri"/>
          <w:sz w:val="16"/>
          <w:szCs w:val="16"/>
        </w:rPr>
      </w:pPr>
    </w:p>
    <w:p w:rsidR="003E10EF" w:rsidRDefault="003E10EF" w:rsidP="00E14AD7">
      <w:pPr>
        <w:spacing w:after="0" w:line="240" w:lineRule="auto"/>
        <w:rPr>
          <w:rFonts w:cs="Calibri"/>
        </w:rPr>
      </w:pPr>
      <w:r>
        <w:rPr>
          <w:rFonts w:cs="Calibri"/>
        </w:rPr>
        <w:t>GPs will say no to these services, also due to the patient safety aspect. Unless they have the necessary skills and knowledge then GPs don’t want to take on this extra work.</w:t>
      </w:r>
      <w:r w:rsidR="003C61D1">
        <w:rPr>
          <w:rFonts w:cs="Calibri"/>
        </w:rPr>
        <w:t xml:space="preserve"> GPs are also being asked to do home visits for patients aged over 75 to provide a full care plan. There is a shortage of 4000 GPs and 9000 Nurses in the UK at present.</w:t>
      </w:r>
    </w:p>
    <w:p w:rsidR="003C61D1" w:rsidRPr="00494E3A" w:rsidRDefault="003C61D1" w:rsidP="00E14AD7">
      <w:pPr>
        <w:spacing w:after="0" w:line="240" w:lineRule="auto"/>
        <w:rPr>
          <w:rFonts w:cs="Calibri"/>
          <w:sz w:val="20"/>
          <w:szCs w:val="20"/>
        </w:rPr>
      </w:pPr>
    </w:p>
    <w:p w:rsidR="003C61D1" w:rsidRPr="00494E3A" w:rsidRDefault="003C61D1" w:rsidP="00E14AD7">
      <w:pPr>
        <w:spacing w:after="0" w:line="240" w:lineRule="auto"/>
        <w:rPr>
          <w:rFonts w:cs="Calibri"/>
          <w:sz w:val="20"/>
          <w:szCs w:val="20"/>
        </w:rPr>
      </w:pPr>
    </w:p>
    <w:p w:rsidR="003C61D1" w:rsidRPr="003C61D1" w:rsidRDefault="003C61D1" w:rsidP="00E14AD7">
      <w:pPr>
        <w:spacing w:after="0" w:line="240" w:lineRule="auto"/>
        <w:rPr>
          <w:rFonts w:cs="Calibri"/>
          <w:b/>
        </w:rPr>
      </w:pPr>
      <w:r w:rsidRPr="003C61D1">
        <w:rPr>
          <w:rFonts w:cs="Calibri"/>
          <w:b/>
        </w:rPr>
        <w:t xml:space="preserve">Active Patient and Public Involvement at the Centre of </w:t>
      </w:r>
      <w:proofErr w:type="spellStart"/>
      <w:r w:rsidRPr="003C61D1">
        <w:rPr>
          <w:rFonts w:cs="Calibri"/>
          <w:b/>
        </w:rPr>
        <w:t>eHealth</w:t>
      </w:r>
      <w:proofErr w:type="spellEnd"/>
      <w:r w:rsidRPr="003C61D1">
        <w:rPr>
          <w:rFonts w:cs="Calibri"/>
          <w:b/>
        </w:rPr>
        <w:t xml:space="preserve"> Innovation</w:t>
      </w:r>
    </w:p>
    <w:p w:rsidR="003C61D1" w:rsidRPr="00494E3A" w:rsidRDefault="003C61D1" w:rsidP="00E14AD7">
      <w:pPr>
        <w:spacing w:after="0" w:line="240" w:lineRule="auto"/>
        <w:rPr>
          <w:rFonts w:cs="Calibri"/>
          <w:sz w:val="16"/>
          <w:szCs w:val="16"/>
        </w:rPr>
      </w:pPr>
    </w:p>
    <w:p w:rsidR="00E14AD7" w:rsidRDefault="003C61D1" w:rsidP="00E14AD7">
      <w:pPr>
        <w:spacing w:after="0" w:line="240" w:lineRule="auto"/>
        <w:rPr>
          <w:rFonts w:cs="Calibri"/>
        </w:rPr>
      </w:pPr>
      <w:r>
        <w:rPr>
          <w:rFonts w:cs="Calibri"/>
        </w:rPr>
        <w:t>Richard will be attending this meeting on 18</w:t>
      </w:r>
      <w:r w:rsidRPr="003C61D1">
        <w:rPr>
          <w:rFonts w:cs="Calibri"/>
          <w:vertAlign w:val="superscript"/>
        </w:rPr>
        <w:t>th</w:t>
      </w:r>
      <w:r>
        <w:rPr>
          <w:rFonts w:cs="Calibri"/>
        </w:rPr>
        <w:t xml:space="preserve"> </w:t>
      </w:r>
      <w:bookmarkStart w:id="0" w:name="_GoBack"/>
      <w:bookmarkEnd w:id="0"/>
      <w:r>
        <w:rPr>
          <w:rFonts w:cs="Calibri"/>
        </w:rPr>
        <w:t>March and feedback to the group in the next PPG meeting.</w:t>
      </w:r>
      <w:r w:rsidR="00812F71">
        <w:rPr>
          <w:rFonts w:cs="Calibri"/>
        </w:rPr>
        <w:t xml:space="preserve"> </w:t>
      </w:r>
    </w:p>
    <w:p w:rsidR="00812F71" w:rsidRPr="00494E3A" w:rsidRDefault="00812F71" w:rsidP="00E14AD7">
      <w:pPr>
        <w:spacing w:after="0" w:line="240" w:lineRule="auto"/>
        <w:rPr>
          <w:rFonts w:cs="Calibri"/>
          <w:sz w:val="16"/>
          <w:szCs w:val="16"/>
        </w:rPr>
      </w:pPr>
    </w:p>
    <w:p w:rsidR="00812F71" w:rsidRDefault="00812F71" w:rsidP="00E14AD7">
      <w:pPr>
        <w:spacing w:after="0" w:line="240" w:lineRule="auto"/>
        <w:rPr>
          <w:rFonts w:cs="Calibri"/>
        </w:rPr>
      </w:pPr>
      <w:r>
        <w:rPr>
          <w:rFonts w:cs="Calibri"/>
        </w:rPr>
        <w:t>Walsall Health and Well-Being Board are currently targeting Obesity in children (promoting healthy living, diet and exercise) and Alcohol and will review this in 1 year.</w:t>
      </w:r>
    </w:p>
    <w:p w:rsidR="00812F71" w:rsidRPr="00494E3A" w:rsidRDefault="00812F71" w:rsidP="00E14AD7">
      <w:pPr>
        <w:spacing w:after="0" w:line="240" w:lineRule="auto"/>
        <w:rPr>
          <w:rFonts w:cs="Calibri"/>
          <w:sz w:val="20"/>
          <w:szCs w:val="20"/>
        </w:rPr>
      </w:pPr>
    </w:p>
    <w:p w:rsidR="00812F71" w:rsidRPr="00494E3A" w:rsidRDefault="00812F71" w:rsidP="00E14AD7">
      <w:pPr>
        <w:spacing w:after="0" w:line="240" w:lineRule="auto"/>
        <w:rPr>
          <w:rFonts w:cs="Calibri"/>
          <w:sz w:val="20"/>
          <w:szCs w:val="20"/>
        </w:rPr>
      </w:pPr>
    </w:p>
    <w:p w:rsidR="00812F71" w:rsidRPr="00812F71" w:rsidRDefault="00812F71" w:rsidP="00E14AD7">
      <w:pPr>
        <w:spacing w:after="0" w:line="240" w:lineRule="auto"/>
        <w:rPr>
          <w:rFonts w:cs="Calibri"/>
          <w:b/>
        </w:rPr>
      </w:pPr>
      <w:r w:rsidRPr="00812F71">
        <w:rPr>
          <w:rFonts w:cs="Calibri"/>
          <w:b/>
        </w:rPr>
        <w:t>Epilepsy and World Epilepsy Day</w:t>
      </w:r>
    </w:p>
    <w:p w:rsidR="00E14AD7" w:rsidRPr="00494E3A" w:rsidRDefault="00E14AD7" w:rsidP="00E14AD7">
      <w:pPr>
        <w:spacing w:after="0" w:line="240" w:lineRule="auto"/>
        <w:rPr>
          <w:rFonts w:cs="Calibri"/>
          <w:sz w:val="16"/>
          <w:szCs w:val="16"/>
        </w:rPr>
      </w:pPr>
    </w:p>
    <w:p w:rsidR="00812F71" w:rsidRDefault="00812F71" w:rsidP="00E14AD7">
      <w:pPr>
        <w:spacing w:after="0" w:line="240" w:lineRule="auto"/>
        <w:rPr>
          <w:rFonts w:cs="Calibri"/>
        </w:rPr>
      </w:pPr>
      <w:r>
        <w:rPr>
          <w:rFonts w:cs="Calibri"/>
        </w:rPr>
        <w:t xml:space="preserve">The </w:t>
      </w:r>
      <w:r w:rsidRPr="00812F71">
        <w:rPr>
          <w:rFonts w:cs="Calibri"/>
          <w:b/>
          <w:i/>
        </w:rPr>
        <w:t>WHO</w:t>
      </w:r>
      <w:r>
        <w:rPr>
          <w:rFonts w:cs="Calibri"/>
        </w:rPr>
        <w:t xml:space="preserve"> declared that 26</w:t>
      </w:r>
      <w:r w:rsidRPr="00812F71">
        <w:rPr>
          <w:rFonts w:cs="Calibri"/>
          <w:vertAlign w:val="superscript"/>
        </w:rPr>
        <w:t>th</w:t>
      </w:r>
      <w:r>
        <w:rPr>
          <w:rFonts w:cs="Calibri"/>
        </w:rPr>
        <w:t xml:space="preserve"> March is World Epilepsy Day.</w:t>
      </w:r>
    </w:p>
    <w:p w:rsidR="00812F71" w:rsidRPr="00494E3A" w:rsidRDefault="00812F71" w:rsidP="00E14AD7">
      <w:pPr>
        <w:spacing w:after="0" w:line="240" w:lineRule="auto"/>
        <w:rPr>
          <w:rFonts w:cs="Calibri"/>
          <w:sz w:val="16"/>
          <w:szCs w:val="16"/>
        </w:rPr>
      </w:pPr>
    </w:p>
    <w:p w:rsidR="00812F71" w:rsidRDefault="00812F71" w:rsidP="00E14AD7">
      <w:pPr>
        <w:spacing w:after="0" w:line="240" w:lineRule="auto"/>
        <w:rPr>
          <w:rFonts w:cs="Calibri"/>
        </w:rPr>
      </w:pPr>
      <w:r>
        <w:rPr>
          <w:rFonts w:cs="Calibri"/>
        </w:rPr>
        <w:t>On the Epilepsy Action website, Walsall CCG had announced that they were going to have written plans in place for Epilepsy in 2014/15 but there has been no clinical lead appointed yet. However, GPs have Epilepsy QOF targets that they use which gives the patients the follow up needed on an annual basis. There is no need for an actual Epilepsy care plan at present. The Neurology department at the Manor does not have the sufficient staff to provide a high level of care. The one consultant only works part time and there is one full-time epilepsy nurse specialist.</w:t>
      </w:r>
    </w:p>
    <w:p w:rsidR="00494E3A" w:rsidRDefault="00494E3A">
      <w:pPr>
        <w:rPr>
          <w:rFonts w:cs="Calibri"/>
        </w:rPr>
      </w:pPr>
      <w:r>
        <w:rPr>
          <w:rFonts w:cs="Calibri"/>
        </w:rPr>
        <w:br w:type="page"/>
      </w:r>
    </w:p>
    <w:p w:rsidR="00857BA6" w:rsidRDefault="00857BA6" w:rsidP="00E14AD7">
      <w:pPr>
        <w:spacing w:after="0" w:line="240" w:lineRule="auto"/>
        <w:rPr>
          <w:rFonts w:cs="Calibri"/>
        </w:rPr>
      </w:pPr>
    </w:p>
    <w:p w:rsidR="00E14AD7" w:rsidRDefault="00E14AD7" w:rsidP="00E14AD7">
      <w:pPr>
        <w:spacing w:after="0" w:line="240" w:lineRule="auto"/>
        <w:rPr>
          <w:rFonts w:cs="Calibri"/>
        </w:rPr>
      </w:pPr>
      <w:r>
        <w:rPr>
          <w:rFonts w:cs="Calibri"/>
          <w:b/>
        </w:rPr>
        <w:t>Any Other Business</w:t>
      </w:r>
    </w:p>
    <w:p w:rsidR="00B71656" w:rsidRDefault="00B71656" w:rsidP="00E14AD7">
      <w:pPr>
        <w:spacing w:after="0" w:line="240" w:lineRule="auto"/>
        <w:rPr>
          <w:rFonts w:cs="Calibri"/>
        </w:rPr>
      </w:pPr>
      <w:r>
        <w:rPr>
          <w:rFonts w:cs="Calibri"/>
        </w:rPr>
        <w:t>Minor Surgery</w:t>
      </w:r>
      <w:r>
        <w:rPr>
          <w:rFonts w:cs="Calibri"/>
        </w:rPr>
        <w:tab/>
      </w:r>
      <w:r w:rsidR="00E14AD7">
        <w:rPr>
          <w:rFonts w:cs="Calibri"/>
        </w:rPr>
        <w:tab/>
      </w:r>
      <w:r w:rsidR="00E14AD7">
        <w:rPr>
          <w:rFonts w:cs="Calibri"/>
        </w:rPr>
        <w:tab/>
      </w:r>
      <w:r>
        <w:rPr>
          <w:rFonts w:cs="Calibri"/>
        </w:rPr>
        <w:t xml:space="preserve">The new joint injection clinics should be promoted on the website (along with out </w:t>
      </w:r>
    </w:p>
    <w:p w:rsidR="00E14AD7" w:rsidRDefault="00B71656" w:rsidP="00B71656">
      <w:pPr>
        <w:spacing w:after="0" w:line="240" w:lineRule="auto"/>
        <w:ind w:left="2880"/>
        <w:rPr>
          <w:rFonts w:cs="Calibri"/>
        </w:rPr>
      </w:pPr>
      <w:proofErr w:type="gramStart"/>
      <w:r>
        <w:rPr>
          <w:rFonts w:cs="Calibri"/>
        </w:rPr>
        <w:t>other</w:t>
      </w:r>
      <w:proofErr w:type="gramEnd"/>
      <w:r>
        <w:rPr>
          <w:rFonts w:cs="Calibri"/>
        </w:rPr>
        <w:t xml:space="preserve"> new services such as family planning – coil fittings).</w:t>
      </w:r>
    </w:p>
    <w:p w:rsidR="00B71656" w:rsidRDefault="00B71656" w:rsidP="00B71656">
      <w:pPr>
        <w:spacing w:after="0" w:line="240" w:lineRule="auto"/>
        <w:ind w:left="2880"/>
        <w:rPr>
          <w:rFonts w:cs="Calibri"/>
        </w:rPr>
      </w:pPr>
      <w:r>
        <w:rPr>
          <w:rFonts w:cs="Calibri"/>
        </w:rPr>
        <w:t>It was asked if skin tag removals could</w:t>
      </w:r>
      <w:r w:rsidR="00543100">
        <w:rPr>
          <w:rFonts w:cs="Calibri"/>
        </w:rPr>
        <w:t xml:space="preserve"> be available on the NHS again.</w:t>
      </w:r>
    </w:p>
    <w:p w:rsidR="00543100" w:rsidRDefault="00543100" w:rsidP="00543100">
      <w:pPr>
        <w:spacing w:after="0" w:line="240" w:lineRule="auto"/>
        <w:rPr>
          <w:rFonts w:cs="Calibri"/>
        </w:rPr>
      </w:pPr>
      <w:r>
        <w:rPr>
          <w:rFonts w:cs="Calibri"/>
        </w:rPr>
        <w:t>Prescribing Budget</w:t>
      </w:r>
      <w:r w:rsidR="00E14AD7">
        <w:rPr>
          <w:rFonts w:cs="Calibri"/>
        </w:rPr>
        <w:tab/>
      </w:r>
      <w:r w:rsidR="00E14AD7">
        <w:rPr>
          <w:rFonts w:cs="Calibri"/>
        </w:rPr>
        <w:tab/>
      </w:r>
      <w:r>
        <w:rPr>
          <w:rFonts w:cs="Calibri"/>
        </w:rPr>
        <w:t xml:space="preserve">Birchills Health Centre has the lowest prescribing budget for the number of patients </w:t>
      </w:r>
    </w:p>
    <w:p w:rsidR="00E14AD7" w:rsidRDefault="00543100" w:rsidP="00543100">
      <w:pPr>
        <w:spacing w:after="0" w:line="240" w:lineRule="auto"/>
        <w:ind w:left="2160" w:firstLine="720"/>
        <w:rPr>
          <w:rFonts w:cs="Calibri"/>
        </w:rPr>
      </w:pPr>
      <w:proofErr w:type="gramStart"/>
      <w:r>
        <w:rPr>
          <w:rFonts w:cs="Calibri"/>
        </w:rPr>
        <w:t>on</w:t>
      </w:r>
      <w:proofErr w:type="gramEnd"/>
      <w:r>
        <w:rPr>
          <w:rFonts w:cs="Calibri"/>
        </w:rPr>
        <w:t xml:space="preserve"> the register.</w:t>
      </w:r>
    </w:p>
    <w:p w:rsidR="00BB4B01" w:rsidRDefault="00543100" w:rsidP="00543100">
      <w:pPr>
        <w:spacing w:after="0" w:line="240" w:lineRule="auto"/>
        <w:rPr>
          <w:rFonts w:cs="Calibri"/>
        </w:rPr>
      </w:pPr>
      <w:r>
        <w:rPr>
          <w:rFonts w:cs="Calibri"/>
        </w:rPr>
        <w:t>Advertising the PPG</w:t>
      </w:r>
      <w:r w:rsidR="00E14AD7">
        <w:rPr>
          <w:rFonts w:cs="Calibri"/>
        </w:rPr>
        <w:tab/>
      </w:r>
      <w:r w:rsidR="00E14AD7">
        <w:rPr>
          <w:rFonts w:cs="Calibri"/>
        </w:rPr>
        <w:tab/>
      </w:r>
      <w:r>
        <w:rPr>
          <w:rFonts w:cs="Calibri"/>
        </w:rPr>
        <w:t xml:space="preserve">The PRG notices should be added to the surgery-made notice board as patients are </w:t>
      </w:r>
    </w:p>
    <w:p w:rsidR="00E14AD7" w:rsidRDefault="00543100" w:rsidP="00BB4B01">
      <w:pPr>
        <w:spacing w:after="0" w:line="240" w:lineRule="auto"/>
        <w:ind w:left="2160" w:firstLine="720"/>
        <w:rPr>
          <w:rFonts w:cs="Calibri"/>
        </w:rPr>
      </w:pPr>
      <w:proofErr w:type="gramStart"/>
      <w:r>
        <w:rPr>
          <w:rFonts w:cs="Calibri"/>
        </w:rPr>
        <w:t>more</w:t>
      </w:r>
      <w:proofErr w:type="gramEnd"/>
      <w:r>
        <w:rPr>
          <w:rFonts w:cs="Calibri"/>
        </w:rPr>
        <w:t xml:space="preserve"> likely to read them rather than </w:t>
      </w:r>
      <w:r w:rsidR="00BB4B01">
        <w:rPr>
          <w:rFonts w:cs="Calibri"/>
        </w:rPr>
        <w:t>the mass-produced posters.</w:t>
      </w:r>
    </w:p>
    <w:p w:rsidR="00BB4B01" w:rsidRDefault="00BB4B01" w:rsidP="00BB4B01">
      <w:pPr>
        <w:spacing w:after="0" w:line="240" w:lineRule="auto"/>
        <w:ind w:left="2160" w:firstLine="720"/>
        <w:rPr>
          <w:rFonts w:cs="Calibri"/>
        </w:rPr>
      </w:pPr>
      <w:r>
        <w:rPr>
          <w:rFonts w:cs="Calibri"/>
        </w:rPr>
        <w:t xml:space="preserve">The TV in reception could be used to advertise the PPG – Ravi to look into this. The </w:t>
      </w:r>
    </w:p>
    <w:p w:rsidR="00BB4B01" w:rsidRDefault="00BB4B01" w:rsidP="00BB4B01">
      <w:pPr>
        <w:spacing w:after="0" w:line="240" w:lineRule="auto"/>
        <w:ind w:left="2160" w:firstLine="720"/>
        <w:rPr>
          <w:rFonts w:cs="Calibri"/>
        </w:rPr>
      </w:pPr>
      <w:r>
        <w:rPr>
          <w:rFonts w:cs="Calibri"/>
        </w:rPr>
        <w:t>TV could be used to target certain patient groups at certain times, i.e. baby clinic.</w:t>
      </w:r>
    </w:p>
    <w:p w:rsidR="00494E3A" w:rsidRDefault="00494E3A" w:rsidP="00BB4B01">
      <w:pPr>
        <w:spacing w:after="0" w:line="240" w:lineRule="auto"/>
        <w:ind w:left="2160" w:firstLine="720"/>
        <w:rPr>
          <w:rFonts w:cs="Calibri"/>
        </w:rPr>
      </w:pPr>
      <w:proofErr w:type="gramStart"/>
      <w:r>
        <w:rPr>
          <w:rFonts w:cs="Calibri"/>
        </w:rPr>
        <w:t>To look at getting the posters done in different languages to target more patients.</w:t>
      </w:r>
      <w:proofErr w:type="gramEnd"/>
    </w:p>
    <w:p w:rsidR="00BB4B01" w:rsidRDefault="00BB4B01" w:rsidP="00BB4B01">
      <w:pPr>
        <w:spacing w:after="0" w:line="240" w:lineRule="auto"/>
        <w:rPr>
          <w:rFonts w:cs="Calibri"/>
        </w:rPr>
      </w:pPr>
      <w:r>
        <w:rPr>
          <w:rFonts w:cs="Calibri"/>
        </w:rPr>
        <w:t>Practice Website</w:t>
      </w:r>
      <w:r>
        <w:rPr>
          <w:rFonts w:cs="Calibri"/>
        </w:rPr>
        <w:tab/>
      </w:r>
      <w:r>
        <w:rPr>
          <w:rFonts w:cs="Calibri"/>
        </w:rPr>
        <w:tab/>
      </w:r>
      <w:proofErr w:type="gramStart"/>
      <w:r>
        <w:rPr>
          <w:rFonts w:cs="Calibri"/>
        </w:rPr>
        <w:t>Needs</w:t>
      </w:r>
      <w:proofErr w:type="gramEnd"/>
      <w:r>
        <w:rPr>
          <w:rFonts w:cs="Calibri"/>
        </w:rPr>
        <w:t xml:space="preserve"> more publications available for the patients to download and print. It was </w:t>
      </w:r>
    </w:p>
    <w:p w:rsidR="00BB4B01" w:rsidRDefault="00BB4B01" w:rsidP="00BB4B01">
      <w:pPr>
        <w:spacing w:after="0" w:line="240" w:lineRule="auto"/>
        <w:ind w:left="2160" w:firstLine="720"/>
        <w:rPr>
          <w:rFonts w:cs="Calibri"/>
        </w:rPr>
      </w:pPr>
      <w:proofErr w:type="gramStart"/>
      <w:r>
        <w:rPr>
          <w:rFonts w:cs="Calibri"/>
        </w:rPr>
        <w:t>suggested</w:t>
      </w:r>
      <w:proofErr w:type="gramEnd"/>
      <w:r>
        <w:rPr>
          <w:rFonts w:cs="Calibri"/>
        </w:rPr>
        <w:t xml:space="preserve"> that the PPG could develop a newsletter and make this available on the </w:t>
      </w:r>
    </w:p>
    <w:p w:rsidR="00BB4B01" w:rsidRDefault="00BB4B01" w:rsidP="00BB4B01">
      <w:pPr>
        <w:spacing w:after="0" w:line="240" w:lineRule="auto"/>
        <w:ind w:left="2160" w:firstLine="720"/>
        <w:rPr>
          <w:rFonts w:cs="Calibri"/>
        </w:rPr>
      </w:pPr>
      <w:proofErr w:type="gramStart"/>
      <w:r>
        <w:rPr>
          <w:rFonts w:cs="Calibri"/>
        </w:rPr>
        <w:t>website</w:t>
      </w:r>
      <w:proofErr w:type="gramEnd"/>
      <w:r>
        <w:rPr>
          <w:rFonts w:cs="Calibri"/>
        </w:rPr>
        <w:t xml:space="preserve"> also.</w:t>
      </w:r>
    </w:p>
    <w:p w:rsidR="00755D75" w:rsidRDefault="00755D75" w:rsidP="00755D75">
      <w:pPr>
        <w:spacing w:after="0" w:line="240" w:lineRule="auto"/>
        <w:rPr>
          <w:rFonts w:cs="Calibri"/>
        </w:rPr>
      </w:pPr>
      <w:r>
        <w:rPr>
          <w:rFonts w:cs="Calibri"/>
        </w:rPr>
        <w:t>Frequency of Meetings</w:t>
      </w:r>
      <w:r>
        <w:rPr>
          <w:rFonts w:cs="Calibri"/>
        </w:rPr>
        <w:tab/>
      </w:r>
      <w:r>
        <w:rPr>
          <w:rFonts w:cs="Calibri"/>
        </w:rPr>
        <w:tab/>
        <w:t xml:space="preserve">It was suggested that the PPG meetings be held bi-monthly in order for us to provide </w:t>
      </w:r>
    </w:p>
    <w:p w:rsidR="00755D75" w:rsidRDefault="00755D75" w:rsidP="00755D75">
      <w:pPr>
        <w:spacing w:after="0" w:line="240" w:lineRule="auto"/>
        <w:ind w:left="2160" w:firstLine="720"/>
        <w:rPr>
          <w:rFonts w:cs="Calibri"/>
        </w:rPr>
      </w:pPr>
      <w:proofErr w:type="gramStart"/>
      <w:r>
        <w:rPr>
          <w:rFonts w:cs="Calibri"/>
        </w:rPr>
        <w:t>a</w:t>
      </w:r>
      <w:proofErr w:type="gramEnd"/>
      <w:r>
        <w:rPr>
          <w:rFonts w:cs="Calibri"/>
        </w:rPr>
        <w:t xml:space="preserve"> better service.</w:t>
      </w:r>
    </w:p>
    <w:p w:rsidR="00755D75" w:rsidRDefault="00755D75" w:rsidP="00755D75">
      <w:pPr>
        <w:spacing w:after="0" w:line="240" w:lineRule="auto"/>
        <w:rPr>
          <w:rFonts w:cs="Calibri"/>
        </w:rPr>
      </w:pPr>
      <w:r>
        <w:rPr>
          <w:rFonts w:cs="Calibri"/>
        </w:rPr>
        <w:t>Meeting Preparation</w:t>
      </w:r>
      <w:r>
        <w:rPr>
          <w:rFonts w:cs="Calibri"/>
        </w:rPr>
        <w:tab/>
      </w:r>
      <w:r>
        <w:rPr>
          <w:rFonts w:cs="Calibri"/>
        </w:rPr>
        <w:tab/>
        <w:t xml:space="preserve">Richard to copy reports of meetings that he has attended prior to each meeting so </w:t>
      </w:r>
    </w:p>
    <w:p w:rsidR="00755D75" w:rsidRDefault="00755D75" w:rsidP="00755D75">
      <w:pPr>
        <w:spacing w:after="0" w:line="240" w:lineRule="auto"/>
        <w:ind w:left="2160" w:firstLine="720"/>
        <w:rPr>
          <w:rFonts w:cs="Calibri"/>
        </w:rPr>
      </w:pPr>
      <w:proofErr w:type="gramStart"/>
      <w:r>
        <w:rPr>
          <w:rFonts w:cs="Calibri"/>
        </w:rPr>
        <w:t>members</w:t>
      </w:r>
      <w:proofErr w:type="gramEnd"/>
      <w:r>
        <w:rPr>
          <w:rFonts w:cs="Calibri"/>
        </w:rPr>
        <w:t xml:space="preserve"> can read them and only a brief summary from Richard is required.</w:t>
      </w:r>
    </w:p>
    <w:p w:rsidR="00755D75" w:rsidRDefault="00755D75" w:rsidP="00755D75">
      <w:pPr>
        <w:spacing w:after="0" w:line="240" w:lineRule="auto"/>
        <w:rPr>
          <w:rFonts w:cs="Calibri"/>
        </w:rPr>
      </w:pPr>
      <w:r>
        <w:rPr>
          <w:rFonts w:cs="Calibri"/>
        </w:rPr>
        <w:t>Health &amp; Social Care Budget</w:t>
      </w:r>
      <w:r>
        <w:rPr>
          <w:rFonts w:cs="Calibri"/>
        </w:rPr>
        <w:tab/>
        <w:t>Walsall may be a candidate for this after the next election.</w:t>
      </w:r>
    </w:p>
    <w:p w:rsidR="00755D75" w:rsidRDefault="00755D75" w:rsidP="00755D75">
      <w:pPr>
        <w:spacing w:after="0" w:line="240" w:lineRule="auto"/>
        <w:rPr>
          <w:rFonts w:cs="Calibri"/>
        </w:rPr>
      </w:pPr>
      <w:r>
        <w:rPr>
          <w:rFonts w:cs="Calibri"/>
        </w:rPr>
        <w:t>Walsall Alliance</w:t>
      </w:r>
      <w:r>
        <w:rPr>
          <w:rFonts w:cs="Calibri"/>
        </w:rPr>
        <w:tab/>
      </w:r>
      <w:r>
        <w:rPr>
          <w:rFonts w:cs="Calibri"/>
        </w:rPr>
        <w:tab/>
      </w:r>
      <w:r>
        <w:rPr>
          <w:rFonts w:cs="Calibri"/>
        </w:rPr>
        <w:tab/>
        <w:t xml:space="preserve">From April, numerous GPs will be bidding for services so they can provide them </w:t>
      </w:r>
    </w:p>
    <w:p w:rsidR="00755D75" w:rsidRDefault="00755D75" w:rsidP="00755D75">
      <w:pPr>
        <w:spacing w:after="0" w:line="240" w:lineRule="auto"/>
        <w:ind w:left="2160" w:firstLine="720"/>
        <w:rPr>
          <w:rFonts w:cs="Calibri"/>
        </w:rPr>
      </w:pPr>
      <w:proofErr w:type="gramStart"/>
      <w:r>
        <w:rPr>
          <w:rFonts w:cs="Calibri"/>
        </w:rPr>
        <w:t>directly</w:t>
      </w:r>
      <w:proofErr w:type="gramEnd"/>
      <w:r>
        <w:rPr>
          <w:rFonts w:cs="Calibri"/>
        </w:rPr>
        <w:t xml:space="preserve"> for patients.</w:t>
      </w:r>
    </w:p>
    <w:p w:rsidR="00755D75" w:rsidRDefault="00755D75" w:rsidP="00755D75">
      <w:pPr>
        <w:spacing w:after="0" w:line="240" w:lineRule="auto"/>
        <w:rPr>
          <w:rFonts w:cs="Calibri"/>
        </w:rPr>
      </w:pPr>
    </w:p>
    <w:p w:rsidR="00755D75" w:rsidRDefault="00755D75" w:rsidP="00755D75">
      <w:pPr>
        <w:spacing w:after="0" w:line="240" w:lineRule="auto"/>
        <w:rPr>
          <w:rFonts w:cs="Calibri"/>
        </w:rPr>
      </w:pPr>
    </w:p>
    <w:p w:rsidR="00E14AD7" w:rsidRDefault="00E14AD7" w:rsidP="00E14AD7">
      <w:pPr>
        <w:spacing w:after="0" w:line="240" w:lineRule="auto"/>
        <w:ind w:left="2880" w:hanging="2880"/>
        <w:rPr>
          <w:rFonts w:cs="Calibri"/>
        </w:rPr>
      </w:pPr>
    </w:p>
    <w:p w:rsidR="00E14AD7" w:rsidRPr="00155105" w:rsidRDefault="00E14AD7" w:rsidP="00E14AD7">
      <w:pPr>
        <w:spacing w:after="0" w:line="240" w:lineRule="auto"/>
        <w:ind w:left="2880" w:hanging="2880"/>
        <w:rPr>
          <w:rFonts w:cs="Calibri"/>
          <w:b/>
          <w:u w:val="single"/>
        </w:rPr>
      </w:pPr>
      <w:r w:rsidRPr="00155105">
        <w:rPr>
          <w:rFonts w:cs="Calibri"/>
          <w:b/>
          <w:u w:val="single"/>
        </w:rPr>
        <w:t>Actions</w:t>
      </w:r>
    </w:p>
    <w:p w:rsidR="00E14AD7" w:rsidRDefault="00E14AD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755D75" w:rsidRDefault="00755D7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Ravi to look at setting up the TV for advertising</w:t>
      </w:r>
    </w:p>
    <w:p w:rsidR="00755D75" w:rsidRDefault="00755D75" w:rsidP="00755D75">
      <w:pPr>
        <w:pStyle w:val="ListParagraph"/>
        <w:numPr>
          <w:ilvl w:val="0"/>
          <w:numId w:val="1"/>
        </w:numPr>
        <w:rPr>
          <w:rFonts w:asciiTheme="minorHAnsi" w:hAnsiTheme="minorHAnsi" w:cs="Calibri"/>
          <w:sz w:val="22"/>
          <w:szCs w:val="22"/>
        </w:rPr>
      </w:pPr>
      <w:r>
        <w:rPr>
          <w:rFonts w:asciiTheme="minorHAnsi" w:hAnsiTheme="minorHAnsi" w:cs="Calibri"/>
          <w:sz w:val="22"/>
          <w:szCs w:val="22"/>
        </w:rPr>
        <w:t>PPG poster to be added to the surgery-made notice board</w:t>
      </w:r>
    </w:p>
    <w:p w:rsidR="00755D75" w:rsidRPr="00755D75" w:rsidRDefault="00755D75" w:rsidP="00755D75">
      <w:pPr>
        <w:pStyle w:val="ListParagraph"/>
        <w:numPr>
          <w:ilvl w:val="0"/>
          <w:numId w:val="1"/>
        </w:numPr>
        <w:rPr>
          <w:rFonts w:asciiTheme="minorHAnsi" w:hAnsiTheme="minorHAnsi" w:cs="Calibri"/>
          <w:sz w:val="22"/>
          <w:szCs w:val="22"/>
        </w:rPr>
      </w:pPr>
      <w:r>
        <w:rPr>
          <w:rFonts w:asciiTheme="minorHAnsi" w:hAnsiTheme="minorHAnsi" w:cs="Calibri"/>
          <w:sz w:val="22"/>
          <w:szCs w:val="22"/>
        </w:rPr>
        <w:t>Richard to have his personal stamp for PPG purposes</w:t>
      </w:r>
    </w:p>
    <w:p w:rsidR="00E14AD7" w:rsidRDefault="00E14AD7" w:rsidP="00E14AD7">
      <w:pPr>
        <w:spacing w:after="0" w:line="240" w:lineRule="auto"/>
        <w:rPr>
          <w:rFonts w:cs="Calibri"/>
        </w:rPr>
      </w:pPr>
    </w:p>
    <w:p w:rsidR="00755D75" w:rsidRDefault="00755D75" w:rsidP="00E14AD7">
      <w:pPr>
        <w:spacing w:after="0" w:line="240" w:lineRule="auto"/>
        <w:rPr>
          <w:rFonts w:cs="Calibri"/>
        </w:rPr>
      </w:pPr>
    </w:p>
    <w:p w:rsidR="00755D75" w:rsidRPr="006F48F2" w:rsidRDefault="00755D75" w:rsidP="00E14AD7">
      <w:pPr>
        <w:spacing w:after="0" w:line="240" w:lineRule="auto"/>
        <w:rPr>
          <w:rFonts w:cs="Calibri"/>
        </w:rPr>
      </w:pPr>
    </w:p>
    <w:p w:rsidR="00E14AD7" w:rsidRDefault="00E14AD7" w:rsidP="00E14AD7">
      <w:pPr>
        <w:spacing w:after="0" w:line="240" w:lineRule="auto"/>
        <w:rPr>
          <w:rFonts w:cs="Calibri"/>
          <w:b/>
          <w:u w:val="single"/>
        </w:rPr>
      </w:pPr>
      <w:r w:rsidRPr="00EB5822">
        <w:rPr>
          <w:rFonts w:cs="Calibri"/>
          <w:b/>
          <w:u w:val="single"/>
        </w:rPr>
        <w:t>Glossary</w:t>
      </w:r>
    </w:p>
    <w:p w:rsidR="00E14AD7" w:rsidRDefault="00E14AD7" w:rsidP="00E14AD7">
      <w:pPr>
        <w:spacing w:after="0" w:line="240" w:lineRule="auto"/>
        <w:rPr>
          <w:rFonts w:cs="Calibri"/>
        </w:rPr>
      </w:pPr>
    </w:p>
    <w:p w:rsidR="00E14AD7" w:rsidRDefault="00B71656" w:rsidP="00B71656">
      <w:pPr>
        <w:spacing w:after="0" w:line="240" w:lineRule="auto"/>
        <w:rPr>
          <w:rFonts w:cs="Calibri"/>
        </w:rPr>
      </w:pPr>
      <w:proofErr w:type="gramStart"/>
      <w:r>
        <w:rPr>
          <w:rFonts w:cs="Calibri"/>
          <w:b/>
        </w:rPr>
        <w:t>WHO</w:t>
      </w:r>
      <w:proofErr w:type="gramEnd"/>
      <w:r w:rsidR="00E14AD7">
        <w:rPr>
          <w:rFonts w:cs="Calibri"/>
          <w:b/>
        </w:rPr>
        <w:tab/>
      </w:r>
      <w:r w:rsidR="00E14AD7">
        <w:rPr>
          <w:rFonts w:cs="Calibri"/>
          <w:b/>
        </w:rPr>
        <w:tab/>
      </w:r>
      <w:r w:rsidR="00E14AD7">
        <w:rPr>
          <w:rFonts w:cs="Calibri"/>
        </w:rPr>
        <w:tab/>
      </w:r>
      <w:r w:rsidR="00E14AD7">
        <w:rPr>
          <w:rFonts w:cs="Calibri"/>
        </w:rPr>
        <w:tab/>
      </w:r>
      <w:r>
        <w:rPr>
          <w:rFonts w:cs="Calibri"/>
        </w:rPr>
        <w:t>World Health Organisation</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Pr="00962EC4" w:rsidRDefault="00E14AD7" w:rsidP="00E14AD7">
      <w:pPr>
        <w:spacing w:after="0" w:line="240" w:lineRule="auto"/>
        <w:rPr>
          <w:rFonts w:cs="Calibri"/>
        </w:rPr>
      </w:pPr>
      <w:r>
        <w:rPr>
          <w:rFonts w:cs="Calibri"/>
        </w:rPr>
        <w:t>The next meeting will be held in May 2015.</w:t>
      </w:r>
    </w:p>
    <w:p w:rsidR="00D97201" w:rsidRDefault="00D97201" w:rsidP="00E14AD7">
      <w:pPr>
        <w:spacing w:after="0" w:line="240" w:lineRule="auto"/>
      </w:pPr>
    </w:p>
    <w:sectPr w:rsidR="00D97201" w:rsidSect="00A064C5">
      <w:footerReference w:type="default" r:id="rId11"/>
      <w:pgSz w:w="11906" w:h="16838" w:code="9"/>
      <w:pgMar w:top="576" w:right="720" w:bottom="1152"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A6" w:rsidRDefault="00857BA6" w:rsidP="00857BA6">
      <w:pPr>
        <w:spacing w:after="0" w:line="240" w:lineRule="auto"/>
      </w:pPr>
      <w:r>
        <w:separator/>
      </w:r>
    </w:p>
  </w:endnote>
  <w:endnote w:type="continuationSeparator" w:id="0">
    <w:p w:rsidR="00857BA6" w:rsidRDefault="00857BA6" w:rsidP="008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08228"/>
      <w:docPartObj>
        <w:docPartGallery w:val="Page Numbers (Bottom of Page)"/>
        <w:docPartUnique/>
      </w:docPartObj>
    </w:sdtPr>
    <w:sdtEndPr/>
    <w:sdtContent>
      <w:sdt>
        <w:sdtPr>
          <w:id w:val="98381352"/>
          <w:docPartObj>
            <w:docPartGallery w:val="Page Numbers (Top of Page)"/>
            <w:docPartUnique/>
          </w:docPartObj>
        </w:sdtPr>
        <w:sdtEndPr/>
        <w:sdtContent>
          <w:p w:rsidR="00857BA6" w:rsidRDefault="00857B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94E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4E3A">
              <w:rPr>
                <w:b/>
                <w:bCs/>
                <w:noProof/>
              </w:rPr>
              <w:t>3</w:t>
            </w:r>
            <w:r>
              <w:rPr>
                <w:b/>
                <w:bCs/>
                <w:sz w:val="24"/>
                <w:szCs w:val="24"/>
              </w:rPr>
              <w:fldChar w:fldCharType="end"/>
            </w:r>
          </w:p>
        </w:sdtContent>
      </w:sdt>
    </w:sdtContent>
  </w:sdt>
  <w:p w:rsidR="00857BA6" w:rsidRDefault="0085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A6" w:rsidRDefault="00857BA6" w:rsidP="00857BA6">
      <w:pPr>
        <w:spacing w:after="0" w:line="240" w:lineRule="auto"/>
      </w:pPr>
      <w:r>
        <w:separator/>
      </w:r>
    </w:p>
  </w:footnote>
  <w:footnote w:type="continuationSeparator" w:id="0">
    <w:p w:rsidR="00857BA6" w:rsidRDefault="00857BA6" w:rsidP="0085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73907"/>
    <w:multiLevelType w:val="hybridMultilevel"/>
    <w:tmpl w:val="D50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B20C61"/>
    <w:multiLevelType w:val="hybridMultilevel"/>
    <w:tmpl w:val="19A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D7"/>
    <w:rsid w:val="001F2CF8"/>
    <w:rsid w:val="003C61D1"/>
    <w:rsid w:val="003E10EF"/>
    <w:rsid w:val="00494E3A"/>
    <w:rsid w:val="00543100"/>
    <w:rsid w:val="00755D75"/>
    <w:rsid w:val="00812F71"/>
    <w:rsid w:val="00857BA6"/>
    <w:rsid w:val="00A064C5"/>
    <w:rsid w:val="00B71656"/>
    <w:rsid w:val="00BB4B01"/>
    <w:rsid w:val="00C20442"/>
    <w:rsid w:val="00C430EE"/>
    <w:rsid w:val="00D97201"/>
    <w:rsid w:val="00E1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rchillshc.co.uk"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lisa.parkes</cp:lastModifiedBy>
  <cp:revision>5</cp:revision>
  <dcterms:created xsi:type="dcterms:W3CDTF">2015-03-10T09:43:00Z</dcterms:created>
  <dcterms:modified xsi:type="dcterms:W3CDTF">2015-03-11T10:41:00Z</dcterms:modified>
</cp:coreProperties>
</file>